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1AA4" w14:textId="77777777" w:rsidR="005B04A6" w:rsidRDefault="005B04A6" w:rsidP="00C62480">
      <w:pPr>
        <w:spacing w:after="120" w:line="400" w:lineRule="exact"/>
        <w:jc w:val="center"/>
        <w:rPr>
          <w:rFonts w:ascii="Arial" w:eastAsiaTheme="majorEastAsia" w:hAnsi="Arial" w:cs="Arial"/>
          <w:b/>
          <w:bCs/>
          <w:color w:val="002060"/>
          <w:sz w:val="32"/>
          <w:szCs w:val="24"/>
        </w:rPr>
      </w:pPr>
    </w:p>
    <w:p w14:paraId="306A6E31" w14:textId="3E7CCA5B" w:rsidR="00114CE9" w:rsidRDefault="001B44C1" w:rsidP="00C62480">
      <w:pPr>
        <w:spacing w:after="120" w:line="400" w:lineRule="exact"/>
        <w:jc w:val="center"/>
        <w:rPr>
          <w:rFonts w:ascii="Arial" w:eastAsiaTheme="majorEastAsia" w:hAnsi="Arial" w:cs="Arial"/>
          <w:b/>
          <w:bCs/>
          <w:color w:val="002060"/>
          <w:sz w:val="32"/>
          <w:szCs w:val="24"/>
        </w:rPr>
      </w:pPr>
      <w:r>
        <w:rPr>
          <w:rFonts w:ascii="Arial" w:eastAsiaTheme="majorEastAsia" w:hAnsi="Arial" w:cs="Arial"/>
          <w:b/>
          <w:bCs/>
          <w:color w:val="002060"/>
          <w:sz w:val="32"/>
          <w:szCs w:val="24"/>
        </w:rPr>
        <w:t>Vorlage</w:t>
      </w:r>
      <w:r w:rsidR="00E20997" w:rsidRPr="00C62480">
        <w:rPr>
          <w:rFonts w:ascii="Arial" w:eastAsiaTheme="majorEastAsia" w:hAnsi="Arial" w:cs="Arial"/>
          <w:b/>
          <w:bCs/>
          <w:color w:val="002060"/>
          <w:sz w:val="32"/>
          <w:szCs w:val="24"/>
        </w:rPr>
        <w:t xml:space="preserve"> zur Erstellung eines betrieblichen </w:t>
      </w:r>
      <w:r w:rsidR="00081D2D">
        <w:rPr>
          <w:rFonts w:ascii="Arial" w:eastAsiaTheme="majorEastAsia" w:hAnsi="Arial" w:cs="Arial"/>
          <w:b/>
          <w:bCs/>
          <w:color w:val="002060"/>
          <w:sz w:val="32"/>
          <w:szCs w:val="24"/>
        </w:rPr>
        <w:t>Infektionsschutzkonzepts gemäß</w:t>
      </w:r>
      <w:r w:rsidR="005B04A6">
        <w:rPr>
          <w:rFonts w:ascii="Arial" w:eastAsiaTheme="majorEastAsia" w:hAnsi="Arial" w:cs="Arial"/>
          <w:b/>
          <w:bCs/>
          <w:color w:val="002060"/>
          <w:sz w:val="32"/>
          <w:szCs w:val="24"/>
        </w:rPr>
        <w:t xml:space="preserve"> der </w:t>
      </w:r>
      <w:r w:rsidR="006B6C69">
        <w:rPr>
          <w:rFonts w:ascii="Arial" w:eastAsiaTheme="majorEastAsia" w:hAnsi="Arial" w:cs="Arial"/>
          <w:b/>
          <w:bCs/>
          <w:color w:val="002060"/>
          <w:sz w:val="32"/>
          <w:szCs w:val="24"/>
        </w:rPr>
        <w:t>Infektionsschutzmaßnahmen</w:t>
      </w:r>
      <w:r w:rsidR="003349A6">
        <w:rPr>
          <w:rFonts w:ascii="Arial" w:eastAsiaTheme="majorEastAsia" w:hAnsi="Arial" w:cs="Arial"/>
          <w:b/>
          <w:bCs/>
          <w:color w:val="002060"/>
          <w:sz w:val="32"/>
          <w:szCs w:val="24"/>
        </w:rPr>
        <w:t>v</w:t>
      </w:r>
      <w:r w:rsidR="005B04A6">
        <w:rPr>
          <w:rFonts w:ascii="Arial" w:eastAsiaTheme="majorEastAsia" w:hAnsi="Arial" w:cs="Arial"/>
          <w:b/>
          <w:bCs/>
          <w:color w:val="002060"/>
          <w:sz w:val="32"/>
          <w:szCs w:val="24"/>
        </w:rPr>
        <w:t>erordnung</w:t>
      </w:r>
      <w:r w:rsidR="006B6C69">
        <w:rPr>
          <w:rFonts w:ascii="Arial" w:eastAsiaTheme="majorEastAsia" w:hAnsi="Arial" w:cs="Arial"/>
          <w:b/>
          <w:bCs/>
          <w:color w:val="002060"/>
          <w:sz w:val="32"/>
          <w:szCs w:val="24"/>
        </w:rPr>
        <w:t xml:space="preserve"> des </w:t>
      </w:r>
      <w:bookmarkStart w:id="0" w:name="_GoBack"/>
      <w:bookmarkEnd w:id="0"/>
      <w:r w:rsidR="00081D2D">
        <w:rPr>
          <w:rFonts w:ascii="Arial" w:eastAsiaTheme="majorEastAsia" w:hAnsi="Arial" w:cs="Arial"/>
          <w:b/>
          <w:bCs/>
          <w:color w:val="002060"/>
          <w:sz w:val="32"/>
          <w:szCs w:val="24"/>
        </w:rPr>
        <w:br/>
      </w:r>
      <w:r w:rsidR="006B6C69">
        <w:rPr>
          <w:rFonts w:ascii="Arial" w:eastAsiaTheme="majorEastAsia" w:hAnsi="Arial" w:cs="Arial"/>
          <w:b/>
          <w:bCs/>
          <w:color w:val="002060"/>
          <w:sz w:val="32"/>
          <w:szCs w:val="24"/>
        </w:rPr>
        <w:t xml:space="preserve">Freistaates Bayern </w:t>
      </w:r>
    </w:p>
    <w:p w14:paraId="1C0C6646" w14:textId="3976FFA3" w:rsidR="006B6C69" w:rsidRDefault="006B6C69" w:rsidP="00C62480">
      <w:pPr>
        <w:spacing w:after="120" w:line="400" w:lineRule="exact"/>
        <w:jc w:val="center"/>
        <w:rPr>
          <w:rFonts w:ascii="Arial" w:eastAsiaTheme="majorEastAsia" w:hAnsi="Arial" w:cs="Arial"/>
          <w:b/>
          <w:bCs/>
          <w:color w:val="002060"/>
          <w:szCs w:val="24"/>
        </w:rPr>
      </w:pPr>
      <w:r w:rsidRPr="006B6C69">
        <w:rPr>
          <w:rFonts w:ascii="Arial" w:eastAsiaTheme="majorEastAsia" w:hAnsi="Arial" w:cs="Arial"/>
          <w:b/>
          <w:bCs/>
          <w:color w:val="002060"/>
          <w:szCs w:val="24"/>
        </w:rPr>
        <w:t xml:space="preserve">(Stand: </w:t>
      </w:r>
      <w:r w:rsidR="00036005">
        <w:rPr>
          <w:rFonts w:ascii="Arial" w:eastAsiaTheme="majorEastAsia" w:hAnsi="Arial" w:cs="Arial"/>
          <w:b/>
          <w:bCs/>
          <w:color w:val="002060"/>
          <w:szCs w:val="24"/>
        </w:rPr>
        <w:t>15</w:t>
      </w:r>
      <w:r w:rsidR="00081D2D">
        <w:rPr>
          <w:rFonts w:ascii="Arial" w:eastAsiaTheme="majorEastAsia" w:hAnsi="Arial" w:cs="Arial"/>
          <w:b/>
          <w:bCs/>
          <w:color w:val="002060"/>
          <w:szCs w:val="24"/>
        </w:rPr>
        <w:t>.</w:t>
      </w:r>
      <w:r w:rsidR="00C97F67">
        <w:rPr>
          <w:rFonts w:ascii="Arial" w:eastAsiaTheme="majorEastAsia" w:hAnsi="Arial" w:cs="Arial"/>
          <w:b/>
          <w:bCs/>
          <w:color w:val="002060"/>
          <w:szCs w:val="24"/>
        </w:rPr>
        <w:t>1</w:t>
      </w:r>
      <w:r w:rsidR="00CD7C15">
        <w:rPr>
          <w:rFonts w:ascii="Arial" w:eastAsiaTheme="majorEastAsia" w:hAnsi="Arial" w:cs="Arial"/>
          <w:b/>
          <w:bCs/>
          <w:color w:val="002060"/>
          <w:szCs w:val="24"/>
        </w:rPr>
        <w:t>2</w:t>
      </w:r>
      <w:r w:rsidRPr="006B6C69">
        <w:rPr>
          <w:rFonts w:ascii="Arial" w:eastAsiaTheme="majorEastAsia" w:hAnsi="Arial" w:cs="Arial"/>
          <w:b/>
          <w:bCs/>
          <w:color w:val="002060"/>
          <w:szCs w:val="24"/>
        </w:rPr>
        <w:t>.2021)</w:t>
      </w:r>
    </w:p>
    <w:p w14:paraId="12D4385E" w14:textId="72832DFC" w:rsidR="006B6C69" w:rsidRDefault="006B6C69" w:rsidP="00C62480">
      <w:pPr>
        <w:spacing w:after="120" w:line="400" w:lineRule="exact"/>
        <w:jc w:val="center"/>
        <w:rPr>
          <w:rFonts w:ascii="Arial" w:eastAsiaTheme="majorEastAsia" w:hAnsi="Arial" w:cs="Arial"/>
          <w:b/>
          <w:bCs/>
          <w:color w:val="002060"/>
          <w:szCs w:val="24"/>
        </w:rPr>
      </w:pPr>
    </w:p>
    <w:tbl>
      <w:tblPr>
        <w:tblStyle w:val="Tabellenras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50"/>
      </w:tblGrid>
      <w:tr w:rsidR="005F77AD" w14:paraId="204CC5D9" w14:textId="77777777" w:rsidTr="001E6859">
        <w:tc>
          <w:tcPr>
            <w:tcW w:w="8642" w:type="dxa"/>
          </w:tcPr>
          <w:p w14:paraId="4E222E6A" w14:textId="7A0C03CD" w:rsidR="001E6859" w:rsidRPr="00105B09" w:rsidRDefault="001E6859" w:rsidP="001E6859">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INHALT</w:t>
            </w:r>
          </w:p>
        </w:tc>
        <w:tc>
          <w:tcPr>
            <w:tcW w:w="850" w:type="dxa"/>
          </w:tcPr>
          <w:p w14:paraId="105B7965" w14:textId="12F51456" w:rsidR="005F77AD" w:rsidRDefault="005F77AD" w:rsidP="006B6C69">
            <w:pPr>
              <w:spacing w:after="120" w:line="400" w:lineRule="exact"/>
              <w:rPr>
                <w:rFonts w:ascii="Arial" w:eastAsiaTheme="majorEastAsia" w:hAnsi="Arial" w:cs="Arial"/>
                <w:b/>
                <w:bCs/>
                <w:color w:val="002060"/>
                <w:szCs w:val="24"/>
              </w:rPr>
            </w:pPr>
          </w:p>
        </w:tc>
      </w:tr>
      <w:tr w:rsidR="001E6859" w14:paraId="677BCE4E" w14:textId="77777777" w:rsidTr="001E6859">
        <w:tc>
          <w:tcPr>
            <w:tcW w:w="8642" w:type="dxa"/>
          </w:tcPr>
          <w:p w14:paraId="43357B5B" w14:textId="138B9D3A" w:rsidR="001E6859" w:rsidRPr="00105B09" w:rsidRDefault="001E6859" w:rsidP="001E6859">
            <w:pPr>
              <w:spacing w:after="120" w:line="400" w:lineRule="exact"/>
              <w:ind w:right="-110"/>
              <w:rPr>
                <w:rFonts w:ascii="Arial" w:eastAsiaTheme="majorEastAsia" w:hAnsi="Arial" w:cs="Arial"/>
                <w:b/>
                <w:bCs/>
                <w:color w:val="00AB96"/>
                <w:szCs w:val="24"/>
              </w:rPr>
            </w:pPr>
            <w:r w:rsidRPr="00105B09">
              <w:rPr>
                <w:rFonts w:ascii="Arial" w:eastAsiaTheme="majorEastAsia" w:hAnsi="Arial" w:cs="Arial"/>
                <w:b/>
                <w:bCs/>
                <w:color w:val="00AB96"/>
                <w:szCs w:val="24"/>
              </w:rPr>
              <w:t>Grundsätzliche Hinweise zum Umgang mit der Vorlage</w:t>
            </w:r>
            <w:r>
              <w:rPr>
                <w:rFonts w:ascii="Arial" w:eastAsiaTheme="majorEastAsia" w:hAnsi="Arial" w:cs="Arial"/>
                <w:b/>
                <w:bCs/>
                <w:color w:val="00AB96"/>
                <w:szCs w:val="24"/>
              </w:rPr>
              <w:t>……………………………….</w:t>
            </w:r>
          </w:p>
        </w:tc>
        <w:tc>
          <w:tcPr>
            <w:tcW w:w="850" w:type="dxa"/>
          </w:tcPr>
          <w:p w14:paraId="75CA285F" w14:textId="0C1C446C" w:rsidR="001E6859" w:rsidRPr="008C03CD" w:rsidRDefault="008E511E" w:rsidP="006B6C69">
            <w:pPr>
              <w:spacing w:after="120" w:line="400" w:lineRule="exact"/>
              <w:rPr>
                <w:rFonts w:ascii="Arial" w:eastAsiaTheme="majorEastAsia" w:hAnsi="Arial" w:cs="Arial"/>
                <w:bCs/>
                <w:color w:val="00AB96"/>
                <w:szCs w:val="24"/>
              </w:rPr>
            </w:pPr>
            <w:r>
              <w:rPr>
                <w:rFonts w:ascii="Arial" w:eastAsiaTheme="majorEastAsia" w:hAnsi="Arial" w:cs="Arial"/>
                <w:bCs/>
                <w:color w:val="00AB96"/>
                <w:szCs w:val="24"/>
              </w:rPr>
              <w:t>4</w:t>
            </w:r>
          </w:p>
        </w:tc>
      </w:tr>
      <w:tr w:rsidR="005F77AD" w14:paraId="04AD8D0C" w14:textId="77777777" w:rsidTr="001E6859">
        <w:tc>
          <w:tcPr>
            <w:tcW w:w="8642" w:type="dxa"/>
          </w:tcPr>
          <w:p w14:paraId="3C4EEB7A" w14:textId="0845F3A8" w:rsidR="005F77AD" w:rsidRPr="00105B09" w:rsidRDefault="00ED6536" w:rsidP="00DC7557">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AB96"/>
                <w:szCs w:val="24"/>
              </w:rPr>
              <w:t>Unser</w:t>
            </w:r>
            <w:r w:rsidR="005F77AD" w:rsidRPr="00105B09">
              <w:rPr>
                <w:rFonts w:ascii="Arial" w:eastAsiaTheme="majorEastAsia" w:hAnsi="Arial" w:cs="Arial"/>
                <w:b/>
                <w:bCs/>
                <w:color w:val="00AB96"/>
                <w:szCs w:val="24"/>
              </w:rPr>
              <w:t xml:space="preserve"> </w:t>
            </w:r>
            <w:r w:rsidR="00DC7557">
              <w:rPr>
                <w:rFonts w:ascii="Arial" w:eastAsiaTheme="majorEastAsia" w:hAnsi="Arial" w:cs="Arial"/>
                <w:b/>
                <w:bCs/>
                <w:color w:val="00AB96"/>
                <w:szCs w:val="24"/>
              </w:rPr>
              <w:t>Infektionsschutzkonzept</w:t>
            </w:r>
            <w:r w:rsidR="00653B45">
              <w:rPr>
                <w:rFonts w:ascii="Arial" w:eastAsiaTheme="majorEastAsia" w:hAnsi="Arial" w:cs="Arial"/>
                <w:b/>
                <w:bCs/>
                <w:color w:val="00AB96"/>
                <w:szCs w:val="24"/>
              </w:rPr>
              <w:t>………………………………………………………</w:t>
            </w:r>
            <w:r w:rsidR="00421073">
              <w:rPr>
                <w:rFonts w:ascii="Arial" w:eastAsiaTheme="majorEastAsia" w:hAnsi="Arial" w:cs="Arial"/>
                <w:b/>
                <w:bCs/>
                <w:color w:val="00AB96"/>
                <w:szCs w:val="24"/>
              </w:rPr>
              <w:t>….</w:t>
            </w:r>
            <w:r w:rsidR="00653B45">
              <w:rPr>
                <w:rFonts w:ascii="Arial" w:eastAsiaTheme="majorEastAsia" w:hAnsi="Arial" w:cs="Arial"/>
                <w:b/>
                <w:bCs/>
                <w:color w:val="00AB96"/>
                <w:szCs w:val="24"/>
              </w:rPr>
              <w:t>..</w:t>
            </w:r>
            <w:r w:rsidR="008E511E">
              <w:rPr>
                <w:rFonts w:ascii="Arial" w:eastAsiaTheme="majorEastAsia" w:hAnsi="Arial" w:cs="Arial"/>
                <w:b/>
                <w:bCs/>
                <w:color w:val="00AB96"/>
                <w:szCs w:val="24"/>
              </w:rPr>
              <w:t>.</w:t>
            </w:r>
          </w:p>
        </w:tc>
        <w:tc>
          <w:tcPr>
            <w:tcW w:w="850" w:type="dxa"/>
          </w:tcPr>
          <w:p w14:paraId="3AAC7266" w14:textId="7EBE9313" w:rsidR="005F77AD" w:rsidRPr="008C03CD" w:rsidRDefault="008E511E" w:rsidP="006B6C69">
            <w:pPr>
              <w:spacing w:after="120" w:line="400" w:lineRule="exact"/>
              <w:rPr>
                <w:rFonts w:ascii="Arial" w:eastAsiaTheme="majorEastAsia" w:hAnsi="Arial" w:cs="Arial"/>
                <w:bCs/>
                <w:color w:val="002060"/>
                <w:szCs w:val="24"/>
              </w:rPr>
            </w:pPr>
            <w:r>
              <w:rPr>
                <w:rFonts w:ascii="Arial" w:eastAsiaTheme="majorEastAsia" w:hAnsi="Arial" w:cs="Arial"/>
                <w:bCs/>
                <w:color w:val="00AB96"/>
                <w:szCs w:val="24"/>
              </w:rPr>
              <w:t>6</w:t>
            </w:r>
          </w:p>
        </w:tc>
      </w:tr>
      <w:tr w:rsidR="008701F8" w14:paraId="1478427A" w14:textId="77777777" w:rsidTr="001E6859">
        <w:tc>
          <w:tcPr>
            <w:tcW w:w="8642" w:type="dxa"/>
          </w:tcPr>
          <w:p w14:paraId="016179C6" w14:textId="2D05C105" w:rsidR="008701F8" w:rsidRDefault="008701F8" w:rsidP="00421073">
            <w:pPr>
              <w:spacing w:after="120" w:line="400" w:lineRule="exact"/>
              <w:ind w:right="-110"/>
              <w:rPr>
                <w:rFonts w:ascii="Arial" w:eastAsiaTheme="majorEastAsia" w:hAnsi="Arial" w:cs="Arial"/>
                <w:b/>
                <w:bCs/>
                <w:color w:val="00AB96"/>
                <w:szCs w:val="24"/>
              </w:rPr>
            </w:pPr>
            <w:r>
              <w:rPr>
                <w:rFonts w:ascii="Arial" w:eastAsiaTheme="majorEastAsia" w:hAnsi="Arial" w:cs="Arial"/>
                <w:b/>
                <w:bCs/>
                <w:color w:val="002060"/>
                <w:szCs w:val="24"/>
              </w:rPr>
              <w:t>I. Gewährleistung der Zugangsbeschränkung</w:t>
            </w:r>
            <w:r w:rsidR="00FA26AA">
              <w:rPr>
                <w:rFonts w:ascii="Arial" w:eastAsiaTheme="majorEastAsia" w:hAnsi="Arial" w:cs="Arial"/>
                <w:b/>
                <w:bCs/>
                <w:color w:val="002060"/>
                <w:szCs w:val="24"/>
              </w:rPr>
              <w:t xml:space="preserve"> für Kunden</w:t>
            </w:r>
            <w:r w:rsidR="000343D3">
              <w:rPr>
                <w:rFonts w:ascii="Arial" w:eastAsiaTheme="majorEastAsia" w:hAnsi="Arial" w:cs="Arial"/>
                <w:b/>
                <w:bCs/>
                <w:color w:val="002060"/>
                <w:szCs w:val="24"/>
              </w:rPr>
              <w:t xml:space="preserve"> </w:t>
            </w:r>
            <w:r w:rsidR="00421073">
              <w:rPr>
                <w:rFonts w:ascii="Arial" w:eastAsiaTheme="majorEastAsia" w:hAnsi="Arial" w:cs="Arial"/>
                <w:b/>
                <w:bCs/>
                <w:color w:val="002060"/>
                <w:szCs w:val="24"/>
              </w:rPr>
              <w:t>…………………..</w:t>
            </w:r>
            <w:r>
              <w:rPr>
                <w:rFonts w:ascii="Arial" w:eastAsiaTheme="majorEastAsia" w:hAnsi="Arial" w:cs="Arial"/>
                <w:b/>
                <w:bCs/>
                <w:color w:val="002060"/>
                <w:szCs w:val="24"/>
              </w:rPr>
              <w:t>……</w:t>
            </w:r>
            <w:r w:rsidR="008E511E">
              <w:rPr>
                <w:rFonts w:ascii="Arial" w:eastAsiaTheme="majorEastAsia" w:hAnsi="Arial" w:cs="Arial"/>
                <w:b/>
                <w:bCs/>
                <w:color w:val="002060"/>
                <w:szCs w:val="24"/>
              </w:rPr>
              <w:t>…</w:t>
            </w:r>
          </w:p>
        </w:tc>
        <w:tc>
          <w:tcPr>
            <w:tcW w:w="850" w:type="dxa"/>
          </w:tcPr>
          <w:p w14:paraId="13894712" w14:textId="287109A6" w:rsidR="008701F8" w:rsidRPr="008E511E" w:rsidRDefault="008E511E" w:rsidP="006B6C69">
            <w:pPr>
              <w:spacing w:after="120" w:line="400" w:lineRule="exact"/>
              <w:rPr>
                <w:rFonts w:ascii="Arial" w:eastAsiaTheme="majorEastAsia" w:hAnsi="Arial" w:cs="Arial"/>
                <w:b/>
                <w:bCs/>
                <w:szCs w:val="24"/>
              </w:rPr>
            </w:pPr>
            <w:r w:rsidRPr="008E511E">
              <w:rPr>
                <w:rFonts w:ascii="Arial" w:eastAsiaTheme="majorEastAsia" w:hAnsi="Arial" w:cs="Arial"/>
                <w:b/>
                <w:bCs/>
                <w:szCs w:val="24"/>
              </w:rPr>
              <w:t>7</w:t>
            </w:r>
          </w:p>
        </w:tc>
      </w:tr>
      <w:tr w:rsidR="00160939" w14:paraId="323076B1" w14:textId="77777777" w:rsidTr="001E6859">
        <w:tc>
          <w:tcPr>
            <w:tcW w:w="8642" w:type="dxa"/>
          </w:tcPr>
          <w:p w14:paraId="0BF17B83" w14:textId="6BBBB11D" w:rsidR="00160939" w:rsidRDefault="00160939" w:rsidP="00160939">
            <w:pPr>
              <w:spacing w:after="120" w:line="400" w:lineRule="exact"/>
              <w:ind w:right="-110"/>
              <w:rPr>
                <w:rFonts w:ascii="Arial" w:eastAsiaTheme="majorEastAsia" w:hAnsi="Arial" w:cs="Arial"/>
                <w:b/>
                <w:bCs/>
                <w:color w:val="002060"/>
                <w:szCs w:val="24"/>
              </w:rPr>
            </w:pPr>
            <w:r>
              <w:rPr>
                <w:rFonts w:ascii="Arial" w:eastAsiaTheme="majorEastAsia" w:hAnsi="Arial" w:cs="Arial"/>
                <w:bCs/>
                <w:color w:val="002060"/>
                <w:szCs w:val="24"/>
              </w:rPr>
              <w:t xml:space="preserve">1. </w:t>
            </w:r>
            <w:r w:rsidRPr="00105B09">
              <w:rPr>
                <w:rFonts w:ascii="Arial" w:eastAsiaTheme="majorEastAsia" w:hAnsi="Arial" w:cs="Arial"/>
                <w:bCs/>
                <w:color w:val="002060"/>
                <w:szCs w:val="24"/>
              </w:rPr>
              <w:t>Festlegung der höchstzulässigen Kundenzahl im Geschäft</w:t>
            </w:r>
            <w:r>
              <w:rPr>
                <w:rFonts w:ascii="Arial" w:eastAsiaTheme="majorEastAsia" w:hAnsi="Arial" w:cs="Arial"/>
                <w:bCs/>
                <w:color w:val="002060"/>
                <w:szCs w:val="24"/>
              </w:rPr>
              <w:t>……………………………</w:t>
            </w:r>
          </w:p>
        </w:tc>
        <w:tc>
          <w:tcPr>
            <w:tcW w:w="850" w:type="dxa"/>
          </w:tcPr>
          <w:p w14:paraId="4A1C13CD" w14:textId="18859EA9" w:rsidR="00160939" w:rsidRPr="004C5688" w:rsidRDefault="008E511E" w:rsidP="00160939">
            <w:pPr>
              <w:spacing w:after="120" w:line="400" w:lineRule="exact"/>
              <w:rPr>
                <w:rFonts w:ascii="Arial" w:eastAsiaTheme="majorEastAsia" w:hAnsi="Arial" w:cs="Arial"/>
                <w:bCs/>
                <w:szCs w:val="24"/>
              </w:rPr>
            </w:pPr>
            <w:r>
              <w:rPr>
                <w:rFonts w:ascii="Arial" w:eastAsiaTheme="majorEastAsia" w:hAnsi="Arial" w:cs="Arial"/>
                <w:bCs/>
                <w:szCs w:val="24"/>
              </w:rPr>
              <w:t>7</w:t>
            </w:r>
          </w:p>
        </w:tc>
      </w:tr>
      <w:tr w:rsidR="00160939" w:rsidRPr="004C5688" w14:paraId="28061985" w14:textId="77777777" w:rsidTr="00A8766A">
        <w:tc>
          <w:tcPr>
            <w:tcW w:w="8642" w:type="dxa"/>
          </w:tcPr>
          <w:p w14:paraId="1739C7B1" w14:textId="3BB52336" w:rsidR="00160939" w:rsidRDefault="00160939" w:rsidP="00160939">
            <w:pPr>
              <w:spacing w:after="120" w:line="400" w:lineRule="exact"/>
              <w:ind w:left="315"/>
              <w:rPr>
                <w:rFonts w:ascii="Arial" w:eastAsiaTheme="majorEastAsia" w:hAnsi="Arial" w:cs="Arial"/>
                <w:b/>
                <w:bCs/>
                <w:color w:val="002060"/>
                <w:szCs w:val="24"/>
              </w:rPr>
            </w:pPr>
            <w:r w:rsidRPr="002E30BB">
              <w:rPr>
                <w:rFonts w:ascii="Arial" w:eastAsiaTheme="majorEastAsia" w:hAnsi="Arial" w:cs="Arial"/>
                <w:bCs/>
                <w:color w:val="002060"/>
                <w:szCs w:val="24"/>
              </w:rPr>
              <w:t>a) Vorgaben der Verordnung………………………………………………………………</w:t>
            </w:r>
          </w:p>
        </w:tc>
        <w:tc>
          <w:tcPr>
            <w:tcW w:w="850" w:type="dxa"/>
          </w:tcPr>
          <w:p w14:paraId="1EAE83E1" w14:textId="65A56119" w:rsidR="00160939" w:rsidRPr="004C5688" w:rsidRDefault="008E511E" w:rsidP="00160939">
            <w:pPr>
              <w:spacing w:after="120" w:line="400" w:lineRule="exact"/>
              <w:rPr>
                <w:rFonts w:ascii="Arial" w:eastAsiaTheme="majorEastAsia" w:hAnsi="Arial" w:cs="Arial"/>
                <w:bCs/>
                <w:szCs w:val="24"/>
              </w:rPr>
            </w:pPr>
            <w:r>
              <w:rPr>
                <w:rFonts w:ascii="Arial" w:eastAsiaTheme="majorEastAsia" w:hAnsi="Arial" w:cs="Arial"/>
                <w:bCs/>
                <w:szCs w:val="24"/>
              </w:rPr>
              <w:t>7</w:t>
            </w:r>
          </w:p>
        </w:tc>
      </w:tr>
      <w:tr w:rsidR="00160939" w:rsidRPr="004C5688" w14:paraId="3910ADBC" w14:textId="77777777" w:rsidTr="00A8766A">
        <w:tc>
          <w:tcPr>
            <w:tcW w:w="8642" w:type="dxa"/>
          </w:tcPr>
          <w:p w14:paraId="0D0DC16F" w14:textId="464A6548" w:rsidR="00160939" w:rsidRPr="008701F8" w:rsidRDefault="00160939" w:rsidP="0016093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63C2890D" w14:textId="35DB9B71" w:rsidR="00160939" w:rsidRPr="004C5688" w:rsidRDefault="008E511E" w:rsidP="00160939">
            <w:pPr>
              <w:spacing w:after="120" w:line="400" w:lineRule="exact"/>
              <w:rPr>
                <w:rFonts w:ascii="Arial" w:eastAsiaTheme="majorEastAsia" w:hAnsi="Arial" w:cs="Arial"/>
                <w:bCs/>
                <w:szCs w:val="24"/>
              </w:rPr>
            </w:pPr>
            <w:r>
              <w:rPr>
                <w:rFonts w:ascii="Arial" w:eastAsiaTheme="majorEastAsia" w:hAnsi="Arial" w:cs="Arial"/>
                <w:bCs/>
                <w:szCs w:val="24"/>
              </w:rPr>
              <w:t>7</w:t>
            </w:r>
          </w:p>
        </w:tc>
      </w:tr>
      <w:tr w:rsidR="00160939" w:rsidRPr="004C5688" w14:paraId="76FE5FA6" w14:textId="77777777" w:rsidTr="00A8766A">
        <w:tc>
          <w:tcPr>
            <w:tcW w:w="8642" w:type="dxa"/>
          </w:tcPr>
          <w:p w14:paraId="4FE5E25B" w14:textId="2C52C89D" w:rsidR="00160939" w:rsidRDefault="00160939" w:rsidP="00160939">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t xml:space="preserve">(1) </w:t>
            </w:r>
            <w:r>
              <w:rPr>
                <w:rFonts w:ascii="Arial" w:eastAsiaTheme="majorEastAsia" w:hAnsi="Arial" w:cs="Arial"/>
                <w:bCs/>
                <w:color w:val="002060"/>
                <w:szCs w:val="24"/>
              </w:rPr>
              <w:t>Berechnungsmaßstab……………………………………………………………….</w:t>
            </w:r>
          </w:p>
        </w:tc>
        <w:tc>
          <w:tcPr>
            <w:tcW w:w="850" w:type="dxa"/>
          </w:tcPr>
          <w:p w14:paraId="4129ADD3" w14:textId="2C7A5591"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7</w:t>
            </w:r>
          </w:p>
        </w:tc>
      </w:tr>
      <w:tr w:rsidR="00160939" w:rsidRPr="004C5688" w14:paraId="5B035941" w14:textId="77777777" w:rsidTr="00A8766A">
        <w:tc>
          <w:tcPr>
            <w:tcW w:w="8642" w:type="dxa"/>
          </w:tcPr>
          <w:p w14:paraId="17A86801" w14:textId="57FB9EC0" w:rsidR="00160939" w:rsidRDefault="00160939" w:rsidP="00160939">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lastRenderedPageBreak/>
              <w:t>(</w:t>
            </w:r>
            <w:r>
              <w:rPr>
                <w:rFonts w:ascii="Arial" w:eastAsiaTheme="majorEastAsia" w:hAnsi="Arial" w:cs="Arial"/>
                <w:bCs/>
                <w:color w:val="002060"/>
                <w:szCs w:val="24"/>
              </w:rPr>
              <w:t>2</w:t>
            </w:r>
            <w:r w:rsidRPr="00105B09">
              <w:rPr>
                <w:rFonts w:ascii="Arial" w:eastAsiaTheme="majorEastAsia" w:hAnsi="Arial" w:cs="Arial"/>
                <w:bCs/>
                <w:color w:val="002060"/>
                <w:szCs w:val="24"/>
              </w:rPr>
              <w:t xml:space="preserve">) </w:t>
            </w:r>
            <w:r>
              <w:rPr>
                <w:rFonts w:ascii="Arial" w:eastAsiaTheme="majorEastAsia" w:hAnsi="Arial" w:cs="Arial"/>
                <w:bCs/>
                <w:color w:val="002060"/>
                <w:szCs w:val="24"/>
              </w:rPr>
              <w:t>Zutrittskontrolle……………………………………………………………………….</w:t>
            </w:r>
          </w:p>
        </w:tc>
        <w:tc>
          <w:tcPr>
            <w:tcW w:w="850" w:type="dxa"/>
          </w:tcPr>
          <w:p w14:paraId="32AABC37" w14:textId="24CE1631"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8</w:t>
            </w:r>
          </w:p>
        </w:tc>
      </w:tr>
      <w:tr w:rsidR="00160939" w14:paraId="410755E6" w14:textId="77777777" w:rsidTr="001E6859">
        <w:tc>
          <w:tcPr>
            <w:tcW w:w="8642" w:type="dxa"/>
          </w:tcPr>
          <w:p w14:paraId="6127111B" w14:textId="5A05B7A7" w:rsidR="00160939" w:rsidRPr="00160939" w:rsidRDefault="00160939" w:rsidP="00C72BBB">
            <w:pPr>
              <w:spacing w:after="120" w:line="400" w:lineRule="exact"/>
              <w:ind w:right="-110"/>
              <w:rPr>
                <w:rFonts w:ascii="Arial" w:eastAsiaTheme="majorEastAsia" w:hAnsi="Arial" w:cs="Arial"/>
                <w:bCs/>
                <w:color w:val="002060"/>
                <w:szCs w:val="24"/>
              </w:rPr>
            </w:pPr>
            <w:r>
              <w:rPr>
                <w:rFonts w:ascii="Arial" w:eastAsiaTheme="majorEastAsia" w:hAnsi="Arial" w:cs="Arial"/>
                <w:bCs/>
                <w:color w:val="002060"/>
                <w:szCs w:val="24"/>
              </w:rPr>
              <w:t>2. Zugang zu Ladengeschäften mit 2G-Regelung für Kunden</w:t>
            </w:r>
            <w:r w:rsidR="00C72BBB">
              <w:rPr>
                <w:rFonts w:ascii="Arial" w:eastAsiaTheme="majorEastAsia" w:hAnsi="Arial" w:cs="Arial"/>
                <w:bCs/>
                <w:color w:val="002060"/>
                <w:szCs w:val="24"/>
              </w:rPr>
              <w:t>……………………….</w:t>
            </w:r>
            <w:r w:rsidRPr="00160939">
              <w:rPr>
                <w:rFonts w:ascii="Arial" w:eastAsiaTheme="majorEastAsia" w:hAnsi="Arial" w:cs="Arial"/>
                <w:bCs/>
                <w:color w:val="002060"/>
                <w:szCs w:val="24"/>
              </w:rPr>
              <w:t>……</w:t>
            </w:r>
          </w:p>
        </w:tc>
        <w:tc>
          <w:tcPr>
            <w:tcW w:w="850" w:type="dxa"/>
          </w:tcPr>
          <w:p w14:paraId="32C8162C" w14:textId="20A90A23" w:rsidR="00160939" w:rsidRPr="004C5688" w:rsidRDefault="008E511E" w:rsidP="00160939">
            <w:pPr>
              <w:spacing w:after="120" w:line="400" w:lineRule="exact"/>
              <w:rPr>
                <w:rFonts w:ascii="Arial" w:eastAsiaTheme="majorEastAsia" w:hAnsi="Arial" w:cs="Arial"/>
                <w:bCs/>
                <w:szCs w:val="24"/>
              </w:rPr>
            </w:pPr>
            <w:r>
              <w:rPr>
                <w:rFonts w:ascii="Arial" w:eastAsiaTheme="majorEastAsia" w:hAnsi="Arial" w:cs="Arial"/>
                <w:bCs/>
                <w:szCs w:val="24"/>
              </w:rPr>
              <w:t>8</w:t>
            </w:r>
          </w:p>
        </w:tc>
      </w:tr>
      <w:tr w:rsidR="00160939" w14:paraId="0DE1692A" w14:textId="77777777" w:rsidTr="001E6859">
        <w:tc>
          <w:tcPr>
            <w:tcW w:w="8642" w:type="dxa"/>
          </w:tcPr>
          <w:p w14:paraId="4A739AF5" w14:textId="57B1A544" w:rsidR="00160939" w:rsidRPr="008701F8" w:rsidRDefault="00160939" w:rsidP="004D12D3">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a) Vorgaben der Verordnung</w:t>
            </w:r>
            <w:r w:rsidR="004D12D3">
              <w:rPr>
                <w:rFonts w:ascii="Arial" w:eastAsiaTheme="majorEastAsia" w:hAnsi="Arial" w:cs="Arial"/>
                <w:bCs/>
                <w:color w:val="002060"/>
                <w:szCs w:val="24"/>
              </w:rPr>
              <w:t>………………………………………………………………</w:t>
            </w:r>
          </w:p>
        </w:tc>
        <w:tc>
          <w:tcPr>
            <w:tcW w:w="850" w:type="dxa"/>
          </w:tcPr>
          <w:p w14:paraId="500C95F3" w14:textId="37449FA5" w:rsidR="00160939" w:rsidRPr="004C5688" w:rsidRDefault="008E511E" w:rsidP="00160939">
            <w:pPr>
              <w:spacing w:after="120" w:line="400" w:lineRule="exact"/>
              <w:rPr>
                <w:rFonts w:ascii="Arial" w:eastAsiaTheme="majorEastAsia" w:hAnsi="Arial" w:cs="Arial"/>
                <w:bCs/>
                <w:szCs w:val="24"/>
              </w:rPr>
            </w:pPr>
            <w:r>
              <w:rPr>
                <w:rFonts w:ascii="Arial" w:eastAsiaTheme="majorEastAsia" w:hAnsi="Arial" w:cs="Arial"/>
                <w:bCs/>
                <w:szCs w:val="24"/>
              </w:rPr>
              <w:t>8</w:t>
            </w:r>
          </w:p>
        </w:tc>
      </w:tr>
      <w:tr w:rsidR="00160939" w14:paraId="1C4C0909" w14:textId="77777777" w:rsidTr="001E6859">
        <w:tc>
          <w:tcPr>
            <w:tcW w:w="8642" w:type="dxa"/>
          </w:tcPr>
          <w:p w14:paraId="2C7D3F96" w14:textId="00B95F4D" w:rsidR="00160939" w:rsidRPr="00160939" w:rsidRDefault="00160939" w:rsidP="0016093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r w:rsidR="00036005">
              <w:rPr>
                <w:rFonts w:ascii="Arial" w:eastAsiaTheme="majorEastAsia" w:hAnsi="Arial" w:cs="Arial"/>
                <w:bCs/>
                <w:color w:val="002060"/>
                <w:szCs w:val="24"/>
              </w:rPr>
              <w:t>……</w:t>
            </w:r>
            <w:r>
              <w:rPr>
                <w:rFonts w:ascii="Arial" w:eastAsiaTheme="majorEastAsia" w:hAnsi="Arial" w:cs="Arial"/>
                <w:bCs/>
                <w:color w:val="002060"/>
                <w:szCs w:val="24"/>
              </w:rPr>
              <w:t>…………………………………......</w:t>
            </w:r>
          </w:p>
        </w:tc>
        <w:tc>
          <w:tcPr>
            <w:tcW w:w="850" w:type="dxa"/>
          </w:tcPr>
          <w:p w14:paraId="5BFD37A1" w14:textId="5B52B6A8"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160939" w14:paraId="4E751757" w14:textId="77777777" w:rsidTr="001E6859">
        <w:tc>
          <w:tcPr>
            <w:tcW w:w="8642" w:type="dxa"/>
          </w:tcPr>
          <w:p w14:paraId="5E479EBA" w14:textId="4F7F9670" w:rsidR="00160939" w:rsidRDefault="00160939" w:rsidP="00036005">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t xml:space="preserve">(1) </w:t>
            </w:r>
            <w:r w:rsidR="00036005">
              <w:rPr>
                <w:rFonts w:ascii="Arial" w:eastAsiaTheme="majorEastAsia" w:hAnsi="Arial" w:cs="Arial"/>
                <w:bCs/>
                <w:color w:val="002060"/>
                <w:szCs w:val="24"/>
              </w:rPr>
              <w:t>Information über 2G-Regelung…</w:t>
            </w:r>
            <w:r w:rsidR="00036005" w:rsidRPr="004D12D3">
              <w:rPr>
                <w:rFonts w:ascii="Arial" w:eastAsiaTheme="majorEastAsia" w:hAnsi="Arial" w:cs="Arial"/>
                <w:bCs/>
                <w:color w:val="002060"/>
                <w:szCs w:val="24"/>
              </w:rPr>
              <w:t>…</w:t>
            </w:r>
            <w:r w:rsidRPr="004D12D3">
              <w:rPr>
                <w:rFonts w:ascii="Arial" w:eastAsiaTheme="majorEastAsia" w:hAnsi="Arial" w:cs="Arial"/>
                <w:bCs/>
                <w:color w:val="002060"/>
                <w:szCs w:val="24"/>
              </w:rPr>
              <w:t>……………………………………………….</w:t>
            </w:r>
          </w:p>
        </w:tc>
        <w:tc>
          <w:tcPr>
            <w:tcW w:w="850" w:type="dxa"/>
          </w:tcPr>
          <w:p w14:paraId="7CA12E2B" w14:textId="670012F3"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036005" w14:paraId="737E3654" w14:textId="77777777" w:rsidTr="001E6859">
        <w:tc>
          <w:tcPr>
            <w:tcW w:w="8642" w:type="dxa"/>
          </w:tcPr>
          <w:p w14:paraId="6F687CC7" w14:textId="380FB5C1" w:rsidR="00036005" w:rsidRPr="00160939" w:rsidRDefault="00036005" w:rsidP="004D12D3">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t>(</w:t>
            </w:r>
            <w:r w:rsidR="004D12D3">
              <w:rPr>
                <w:rFonts w:ascii="Arial" w:eastAsiaTheme="majorEastAsia" w:hAnsi="Arial" w:cs="Arial"/>
                <w:bCs/>
                <w:color w:val="002060"/>
                <w:szCs w:val="24"/>
              </w:rPr>
              <w:t>2</w:t>
            </w:r>
            <w:r w:rsidRPr="00105B09">
              <w:rPr>
                <w:rFonts w:ascii="Arial" w:eastAsiaTheme="majorEastAsia" w:hAnsi="Arial" w:cs="Arial"/>
                <w:bCs/>
                <w:color w:val="002060"/>
                <w:szCs w:val="24"/>
              </w:rPr>
              <w:t xml:space="preserve">) </w:t>
            </w:r>
            <w:r w:rsidR="004D12D3">
              <w:rPr>
                <w:rFonts w:ascii="Arial" w:eastAsiaTheme="majorEastAsia" w:hAnsi="Arial" w:cs="Arial"/>
                <w:bCs/>
                <w:color w:val="002060"/>
                <w:szCs w:val="24"/>
              </w:rPr>
              <w:t>Zugangskontrolle…………………………………………………………………….</w:t>
            </w:r>
          </w:p>
        </w:tc>
        <w:tc>
          <w:tcPr>
            <w:tcW w:w="850" w:type="dxa"/>
          </w:tcPr>
          <w:p w14:paraId="1687D189" w14:textId="22B5C6AE" w:rsidR="00036005"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036005" w14:paraId="0324D35C" w14:textId="77777777" w:rsidTr="001E6859">
        <w:tc>
          <w:tcPr>
            <w:tcW w:w="8642" w:type="dxa"/>
          </w:tcPr>
          <w:p w14:paraId="1B046711" w14:textId="700D38EF" w:rsidR="00036005" w:rsidRPr="00160939" w:rsidRDefault="004D12D3" w:rsidP="004D12D3">
            <w:pPr>
              <w:spacing w:after="120" w:line="400" w:lineRule="exact"/>
              <w:ind w:left="740" w:hanging="173"/>
              <w:rPr>
                <w:rFonts w:ascii="Arial" w:eastAsiaTheme="majorEastAsia" w:hAnsi="Arial" w:cs="Arial"/>
                <w:b/>
                <w:bCs/>
                <w:color w:val="002060"/>
                <w:szCs w:val="24"/>
              </w:rPr>
            </w:pPr>
            <w:r w:rsidRPr="00105B09">
              <w:rPr>
                <w:rFonts w:ascii="Arial" w:eastAsiaTheme="majorEastAsia" w:hAnsi="Arial" w:cs="Arial"/>
                <w:bCs/>
                <w:color w:val="002060"/>
                <w:szCs w:val="24"/>
              </w:rPr>
              <w:t>(</w:t>
            </w:r>
            <w:r>
              <w:rPr>
                <w:rFonts w:ascii="Arial" w:eastAsiaTheme="majorEastAsia" w:hAnsi="Arial" w:cs="Arial"/>
                <w:bCs/>
                <w:color w:val="002060"/>
                <w:szCs w:val="24"/>
              </w:rPr>
              <w:t>3</w:t>
            </w:r>
            <w:r w:rsidRPr="00105B09">
              <w:rPr>
                <w:rFonts w:ascii="Arial" w:eastAsiaTheme="majorEastAsia" w:hAnsi="Arial" w:cs="Arial"/>
                <w:bCs/>
                <w:color w:val="002060"/>
                <w:szCs w:val="24"/>
              </w:rPr>
              <w:t xml:space="preserve">) </w:t>
            </w:r>
            <w:r>
              <w:rPr>
                <w:rFonts w:ascii="Arial" w:eastAsiaTheme="majorEastAsia" w:hAnsi="Arial" w:cs="Arial"/>
                <w:bCs/>
                <w:color w:val="002060"/>
                <w:szCs w:val="24"/>
              </w:rPr>
              <w:t>Mischbetriebsregelung………………………………………………………………</w:t>
            </w:r>
          </w:p>
        </w:tc>
        <w:tc>
          <w:tcPr>
            <w:tcW w:w="850" w:type="dxa"/>
          </w:tcPr>
          <w:p w14:paraId="12F2AEB3" w14:textId="746243A9" w:rsidR="00036005"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9</w:t>
            </w:r>
          </w:p>
        </w:tc>
      </w:tr>
      <w:tr w:rsidR="00160939" w14:paraId="75469B0D" w14:textId="77777777" w:rsidTr="001E6859">
        <w:tc>
          <w:tcPr>
            <w:tcW w:w="8642" w:type="dxa"/>
          </w:tcPr>
          <w:p w14:paraId="6AA76DDC" w14:textId="198B159A" w:rsidR="00160939" w:rsidRPr="00160939" w:rsidRDefault="00160939" w:rsidP="00160939">
            <w:pPr>
              <w:spacing w:after="120" w:line="400" w:lineRule="exact"/>
              <w:rPr>
                <w:rFonts w:ascii="Arial" w:eastAsiaTheme="majorEastAsia" w:hAnsi="Arial" w:cs="Arial"/>
                <w:b/>
                <w:bCs/>
                <w:color w:val="002060"/>
                <w:szCs w:val="24"/>
              </w:rPr>
            </w:pPr>
            <w:r w:rsidRPr="00160939">
              <w:rPr>
                <w:rFonts w:ascii="Arial" w:eastAsiaTheme="majorEastAsia" w:hAnsi="Arial" w:cs="Arial"/>
                <w:b/>
                <w:bCs/>
                <w:color w:val="002060"/>
                <w:szCs w:val="24"/>
              </w:rPr>
              <w:t>II. Gewährleistung des Mindestabstandes</w:t>
            </w:r>
            <w:r>
              <w:rPr>
                <w:rFonts w:ascii="Arial" w:eastAsiaTheme="majorEastAsia" w:hAnsi="Arial" w:cs="Arial"/>
                <w:b/>
                <w:bCs/>
                <w:color w:val="002060"/>
                <w:szCs w:val="24"/>
              </w:rPr>
              <w:t>………………………………………………..</w:t>
            </w:r>
          </w:p>
        </w:tc>
        <w:tc>
          <w:tcPr>
            <w:tcW w:w="850" w:type="dxa"/>
          </w:tcPr>
          <w:p w14:paraId="342E74E1" w14:textId="22E2026A" w:rsidR="00160939" w:rsidRPr="008E511E" w:rsidRDefault="008E511E" w:rsidP="00160939">
            <w:pPr>
              <w:spacing w:after="120" w:line="400" w:lineRule="exact"/>
              <w:rPr>
                <w:rFonts w:ascii="Arial" w:eastAsiaTheme="majorEastAsia" w:hAnsi="Arial" w:cs="Arial"/>
                <w:b/>
                <w:bCs/>
                <w:color w:val="002060"/>
                <w:szCs w:val="24"/>
              </w:rPr>
            </w:pPr>
            <w:r w:rsidRPr="008E511E">
              <w:rPr>
                <w:rFonts w:ascii="Arial" w:eastAsiaTheme="majorEastAsia" w:hAnsi="Arial" w:cs="Arial"/>
                <w:b/>
                <w:bCs/>
                <w:color w:val="002060"/>
                <w:szCs w:val="24"/>
              </w:rPr>
              <w:t>10</w:t>
            </w:r>
          </w:p>
        </w:tc>
      </w:tr>
      <w:tr w:rsidR="00160939" w14:paraId="7B76C657" w14:textId="77777777" w:rsidTr="001E6859">
        <w:tc>
          <w:tcPr>
            <w:tcW w:w="8642" w:type="dxa"/>
          </w:tcPr>
          <w:p w14:paraId="2E01971F" w14:textId="1BB363A7" w:rsidR="00160939" w:rsidRPr="00105B09" w:rsidRDefault="00160939"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Pr="00105B09">
              <w:rPr>
                <w:rFonts w:ascii="Arial" w:eastAsiaTheme="majorEastAsia" w:hAnsi="Arial" w:cs="Arial"/>
                <w:bCs/>
                <w:color w:val="002060"/>
                <w:szCs w:val="24"/>
              </w:rPr>
              <w:t>. Maßnahmen zur Gewährleistung des Mindestabstandes</w:t>
            </w:r>
            <w:r>
              <w:rPr>
                <w:rFonts w:ascii="Arial" w:eastAsiaTheme="majorEastAsia" w:hAnsi="Arial" w:cs="Arial"/>
                <w:bCs/>
                <w:color w:val="002060"/>
                <w:szCs w:val="24"/>
              </w:rPr>
              <w:t>……………………………….</w:t>
            </w:r>
          </w:p>
        </w:tc>
        <w:tc>
          <w:tcPr>
            <w:tcW w:w="850" w:type="dxa"/>
          </w:tcPr>
          <w:p w14:paraId="0E0F492C" w14:textId="12654EC2"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10</w:t>
            </w:r>
          </w:p>
        </w:tc>
      </w:tr>
      <w:tr w:rsidR="00160939" w14:paraId="2E621267" w14:textId="77777777" w:rsidTr="001E6859">
        <w:tc>
          <w:tcPr>
            <w:tcW w:w="8642" w:type="dxa"/>
          </w:tcPr>
          <w:p w14:paraId="16A40200" w14:textId="4EE5C71C" w:rsidR="00160939" w:rsidRPr="002E30BB" w:rsidRDefault="00160939" w:rsidP="0016093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a) Vorgaben der Verordnung………………………………………………………………</w:t>
            </w:r>
          </w:p>
        </w:tc>
        <w:tc>
          <w:tcPr>
            <w:tcW w:w="850" w:type="dxa"/>
          </w:tcPr>
          <w:p w14:paraId="2CED805C" w14:textId="77C1A2E2"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10</w:t>
            </w:r>
          </w:p>
        </w:tc>
      </w:tr>
      <w:tr w:rsidR="00160939" w14:paraId="18145FBF" w14:textId="77777777" w:rsidTr="001E6859">
        <w:tc>
          <w:tcPr>
            <w:tcW w:w="8642" w:type="dxa"/>
          </w:tcPr>
          <w:p w14:paraId="1DB78109" w14:textId="00994205" w:rsidR="00160939" w:rsidRPr="002E30BB" w:rsidRDefault="00160939" w:rsidP="00160939">
            <w:pPr>
              <w:spacing w:after="120" w:line="400" w:lineRule="exact"/>
              <w:ind w:left="315"/>
              <w:rPr>
                <w:rFonts w:ascii="Arial" w:eastAsiaTheme="majorEastAsia" w:hAnsi="Arial" w:cs="Arial"/>
                <w:bCs/>
                <w:color w:val="002060"/>
                <w:szCs w:val="24"/>
              </w:rPr>
            </w:pPr>
            <w:r w:rsidRPr="002E30BB">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23DE0938" w14:textId="51A6CEEB"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10</w:t>
            </w:r>
          </w:p>
        </w:tc>
      </w:tr>
      <w:tr w:rsidR="00160939" w14:paraId="655DEAC9" w14:textId="77777777" w:rsidTr="001E6859">
        <w:tc>
          <w:tcPr>
            <w:tcW w:w="8642" w:type="dxa"/>
          </w:tcPr>
          <w:p w14:paraId="5C2961D4" w14:textId="1CC8B901" w:rsidR="00160939" w:rsidRPr="00105B09" w:rsidRDefault="00160939" w:rsidP="0016093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(1) Einhaltung des Mindestabstandes</w:t>
            </w:r>
            <w:r>
              <w:rPr>
                <w:rFonts w:ascii="Arial" w:eastAsiaTheme="majorEastAsia" w:hAnsi="Arial" w:cs="Arial"/>
                <w:bCs/>
                <w:color w:val="002060"/>
                <w:szCs w:val="24"/>
              </w:rPr>
              <w:t>…………………………………………………</w:t>
            </w:r>
          </w:p>
        </w:tc>
        <w:tc>
          <w:tcPr>
            <w:tcW w:w="850" w:type="dxa"/>
          </w:tcPr>
          <w:p w14:paraId="3A9AF2B5" w14:textId="0C44C9C7"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10</w:t>
            </w:r>
          </w:p>
        </w:tc>
      </w:tr>
      <w:tr w:rsidR="00160939" w14:paraId="08DE9E30" w14:textId="77777777" w:rsidTr="001E6859">
        <w:tc>
          <w:tcPr>
            <w:tcW w:w="8642" w:type="dxa"/>
          </w:tcPr>
          <w:p w14:paraId="76765397" w14:textId="6471C554" w:rsidR="00160939" w:rsidRPr="00105B09" w:rsidRDefault="00160939" w:rsidP="00160939">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(2</w:t>
            </w:r>
            <w:r w:rsidRPr="00105B09">
              <w:rPr>
                <w:rFonts w:ascii="Arial" w:eastAsiaTheme="majorEastAsia" w:hAnsi="Arial" w:cs="Arial"/>
                <w:bCs/>
                <w:color w:val="002060"/>
                <w:szCs w:val="24"/>
              </w:rPr>
              <w:t>) Transparente Abtrennungen zum Kunden</w:t>
            </w:r>
            <w:r>
              <w:rPr>
                <w:rFonts w:ascii="Arial" w:eastAsiaTheme="majorEastAsia" w:hAnsi="Arial" w:cs="Arial"/>
                <w:bCs/>
                <w:color w:val="002060"/>
                <w:szCs w:val="24"/>
              </w:rPr>
              <w:t>………………………………………..</w:t>
            </w:r>
          </w:p>
        </w:tc>
        <w:tc>
          <w:tcPr>
            <w:tcW w:w="850" w:type="dxa"/>
          </w:tcPr>
          <w:p w14:paraId="3471B2A1" w14:textId="4F60EBC9"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11</w:t>
            </w:r>
          </w:p>
        </w:tc>
      </w:tr>
      <w:tr w:rsidR="00160939" w14:paraId="7B3C17BA" w14:textId="77777777" w:rsidTr="001E6859">
        <w:tc>
          <w:tcPr>
            <w:tcW w:w="8642" w:type="dxa"/>
          </w:tcPr>
          <w:p w14:paraId="3BA28669" w14:textId="5B596353" w:rsidR="00160939" w:rsidRPr="00105B09" w:rsidRDefault="00160939" w:rsidP="0016093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Pr>
                <w:rFonts w:ascii="Arial" w:eastAsiaTheme="majorEastAsia" w:hAnsi="Arial" w:cs="Arial"/>
                <w:bCs/>
                <w:color w:val="002060"/>
                <w:szCs w:val="24"/>
              </w:rPr>
              <w:t>3</w:t>
            </w:r>
            <w:r w:rsidRPr="00105B09">
              <w:rPr>
                <w:rFonts w:ascii="Arial" w:eastAsiaTheme="majorEastAsia" w:hAnsi="Arial" w:cs="Arial"/>
                <w:bCs/>
                <w:color w:val="002060"/>
                <w:szCs w:val="24"/>
              </w:rPr>
              <w:t>) Nutzung berührungsloser Zahlungsmethoden</w:t>
            </w:r>
            <w:r>
              <w:rPr>
                <w:rFonts w:ascii="Arial" w:eastAsiaTheme="majorEastAsia" w:hAnsi="Arial" w:cs="Arial"/>
                <w:bCs/>
                <w:color w:val="002060"/>
                <w:szCs w:val="24"/>
              </w:rPr>
              <w:t>……………………………………</w:t>
            </w:r>
          </w:p>
        </w:tc>
        <w:tc>
          <w:tcPr>
            <w:tcW w:w="850" w:type="dxa"/>
          </w:tcPr>
          <w:p w14:paraId="650B3D50" w14:textId="6D8FB31C"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11</w:t>
            </w:r>
          </w:p>
        </w:tc>
      </w:tr>
      <w:tr w:rsidR="00160939" w14:paraId="21D91B51" w14:textId="77777777" w:rsidTr="001E6859">
        <w:tc>
          <w:tcPr>
            <w:tcW w:w="8642" w:type="dxa"/>
          </w:tcPr>
          <w:p w14:paraId="31E3B036" w14:textId="7439A33A" w:rsidR="00160939" w:rsidRPr="00105B09" w:rsidRDefault="00160939" w:rsidP="0016093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Pr>
                <w:rFonts w:ascii="Arial" w:eastAsiaTheme="majorEastAsia" w:hAnsi="Arial" w:cs="Arial"/>
                <w:bCs/>
                <w:color w:val="002060"/>
                <w:szCs w:val="24"/>
              </w:rPr>
              <w:t>4</w:t>
            </w:r>
            <w:r w:rsidRPr="00105B09">
              <w:rPr>
                <w:rFonts w:ascii="Arial" w:eastAsiaTheme="majorEastAsia" w:hAnsi="Arial" w:cs="Arial"/>
                <w:bCs/>
                <w:color w:val="002060"/>
                <w:szCs w:val="24"/>
              </w:rPr>
              <w:t>) Ausübung Hausrecht</w:t>
            </w:r>
            <w:r>
              <w:rPr>
                <w:rFonts w:ascii="Arial" w:eastAsiaTheme="majorEastAsia" w:hAnsi="Arial" w:cs="Arial"/>
                <w:bCs/>
                <w:color w:val="002060"/>
                <w:szCs w:val="24"/>
              </w:rPr>
              <w:t>………………………………………………………………..</w:t>
            </w:r>
          </w:p>
        </w:tc>
        <w:tc>
          <w:tcPr>
            <w:tcW w:w="850" w:type="dxa"/>
          </w:tcPr>
          <w:p w14:paraId="06EBDF10" w14:textId="4E512D22" w:rsidR="00160939" w:rsidRPr="004C5688"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11</w:t>
            </w:r>
          </w:p>
        </w:tc>
      </w:tr>
      <w:tr w:rsidR="00160939" w14:paraId="12B38986" w14:textId="77777777" w:rsidTr="00A1683A">
        <w:tc>
          <w:tcPr>
            <w:tcW w:w="8642" w:type="dxa"/>
          </w:tcPr>
          <w:p w14:paraId="11C83B2A" w14:textId="1222D8FD" w:rsidR="00160939" w:rsidRDefault="00160939" w:rsidP="0016093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III. Funktionell-organisatorische Maßnahmen…………………………………………</w:t>
            </w:r>
            <w:r w:rsidR="008E511E">
              <w:rPr>
                <w:rFonts w:ascii="Arial" w:eastAsiaTheme="majorEastAsia" w:hAnsi="Arial" w:cs="Arial"/>
                <w:b/>
                <w:bCs/>
                <w:color w:val="002060"/>
                <w:szCs w:val="24"/>
              </w:rPr>
              <w:t>…</w:t>
            </w:r>
          </w:p>
        </w:tc>
        <w:tc>
          <w:tcPr>
            <w:tcW w:w="850" w:type="dxa"/>
          </w:tcPr>
          <w:p w14:paraId="49927587" w14:textId="4647C7BD" w:rsidR="00160939" w:rsidRPr="008E511E" w:rsidRDefault="008E511E" w:rsidP="00160939">
            <w:pPr>
              <w:spacing w:after="120" w:line="400" w:lineRule="exact"/>
              <w:rPr>
                <w:rFonts w:ascii="Arial" w:eastAsiaTheme="majorEastAsia" w:hAnsi="Arial" w:cs="Arial"/>
                <w:b/>
                <w:bCs/>
                <w:color w:val="002060"/>
                <w:szCs w:val="24"/>
              </w:rPr>
            </w:pPr>
            <w:r w:rsidRPr="008E511E">
              <w:rPr>
                <w:rFonts w:ascii="Arial" w:eastAsiaTheme="majorEastAsia" w:hAnsi="Arial" w:cs="Arial"/>
                <w:b/>
                <w:bCs/>
                <w:color w:val="002060"/>
                <w:szCs w:val="24"/>
              </w:rPr>
              <w:t>11</w:t>
            </w:r>
          </w:p>
        </w:tc>
      </w:tr>
      <w:tr w:rsidR="00160939" w14:paraId="4CA21E09" w14:textId="77777777" w:rsidTr="00A1683A">
        <w:tc>
          <w:tcPr>
            <w:tcW w:w="8642" w:type="dxa"/>
          </w:tcPr>
          <w:p w14:paraId="492448F6" w14:textId="4A21DD52" w:rsidR="00160939" w:rsidRPr="00105B09" w:rsidRDefault="00160939" w:rsidP="0016093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 xml:space="preserve">1. Maskenpflicht </w:t>
            </w:r>
            <w:r>
              <w:rPr>
                <w:rFonts w:ascii="Arial" w:eastAsiaTheme="majorEastAsia" w:hAnsi="Arial" w:cs="Arial"/>
                <w:bCs/>
                <w:color w:val="002060"/>
                <w:szCs w:val="24"/>
              </w:rPr>
              <w:t>–</w:t>
            </w:r>
            <w:r w:rsidRPr="00105B09">
              <w:rPr>
                <w:rFonts w:ascii="Arial" w:eastAsiaTheme="majorEastAsia" w:hAnsi="Arial" w:cs="Arial"/>
                <w:bCs/>
                <w:color w:val="002060"/>
                <w:szCs w:val="24"/>
              </w:rPr>
              <w:t xml:space="preserve"> Kunden</w:t>
            </w:r>
            <w:r>
              <w:rPr>
                <w:rFonts w:ascii="Arial" w:eastAsiaTheme="majorEastAsia" w:hAnsi="Arial" w:cs="Arial"/>
                <w:bCs/>
                <w:color w:val="002060"/>
                <w:szCs w:val="24"/>
              </w:rPr>
              <w:t>…………………………………………………………………….</w:t>
            </w:r>
          </w:p>
        </w:tc>
        <w:tc>
          <w:tcPr>
            <w:tcW w:w="850" w:type="dxa"/>
          </w:tcPr>
          <w:p w14:paraId="100FE3C8" w14:textId="6EBC8EF6"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11</w:t>
            </w:r>
          </w:p>
        </w:tc>
      </w:tr>
      <w:tr w:rsidR="00160939" w14:paraId="47894A10" w14:textId="77777777" w:rsidTr="00A1683A">
        <w:tc>
          <w:tcPr>
            <w:tcW w:w="8642" w:type="dxa"/>
          </w:tcPr>
          <w:p w14:paraId="41DF5007" w14:textId="4A4AEF8F" w:rsidR="00160939" w:rsidRPr="00105B09" w:rsidRDefault="00160939" w:rsidP="0016093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lastRenderedPageBreak/>
              <w:t>a) Vorgaben der Verordnung</w:t>
            </w:r>
            <w:r>
              <w:rPr>
                <w:rFonts w:ascii="Arial" w:eastAsiaTheme="majorEastAsia" w:hAnsi="Arial" w:cs="Arial"/>
                <w:bCs/>
                <w:color w:val="002060"/>
                <w:szCs w:val="24"/>
              </w:rPr>
              <w:t>………………………………………………………………</w:t>
            </w:r>
          </w:p>
        </w:tc>
        <w:tc>
          <w:tcPr>
            <w:tcW w:w="850" w:type="dxa"/>
          </w:tcPr>
          <w:p w14:paraId="2F0E02AC" w14:textId="2C6EC18D"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11</w:t>
            </w:r>
          </w:p>
        </w:tc>
      </w:tr>
      <w:tr w:rsidR="00160939" w14:paraId="614589A8" w14:textId="77777777" w:rsidTr="00A1683A">
        <w:tc>
          <w:tcPr>
            <w:tcW w:w="8642" w:type="dxa"/>
          </w:tcPr>
          <w:p w14:paraId="4F783D96" w14:textId="3EF83316" w:rsidR="00160939" w:rsidRPr="00105B09" w:rsidRDefault="00160939" w:rsidP="00160939">
            <w:pPr>
              <w:spacing w:after="120" w:line="400" w:lineRule="exact"/>
              <w:ind w:left="315"/>
              <w:rPr>
                <w:rFonts w:ascii="Arial" w:eastAsiaTheme="majorEastAsia" w:hAnsi="Arial" w:cs="Arial"/>
                <w:bCs/>
                <w:color w:val="002060"/>
                <w:szCs w:val="24"/>
              </w:rPr>
            </w:pPr>
            <w:r w:rsidRPr="00105B09">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52DF72D7" w14:textId="6D3C1B4E"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160939" w14:paraId="448FC913" w14:textId="77777777" w:rsidTr="00A1683A">
        <w:tc>
          <w:tcPr>
            <w:tcW w:w="8642" w:type="dxa"/>
          </w:tcPr>
          <w:p w14:paraId="3A101A19" w14:textId="604B5995" w:rsidR="00160939" w:rsidRPr="00105B09" w:rsidRDefault="00160939" w:rsidP="00160939">
            <w:pPr>
              <w:spacing w:after="120" w:line="400" w:lineRule="exact"/>
              <w:rPr>
                <w:rFonts w:ascii="Arial" w:eastAsiaTheme="majorEastAsia" w:hAnsi="Arial" w:cs="Arial"/>
                <w:bCs/>
                <w:color w:val="002060"/>
                <w:szCs w:val="24"/>
              </w:rPr>
            </w:pPr>
            <w:r w:rsidRPr="00105B09">
              <w:rPr>
                <w:rFonts w:ascii="Arial" w:eastAsiaTheme="majorEastAsia" w:hAnsi="Arial" w:cs="Arial"/>
                <w:bCs/>
                <w:color w:val="002060"/>
                <w:szCs w:val="24"/>
              </w:rPr>
              <w:t>2. Weitere organisatorische Maßnahmen</w:t>
            </w:r>
            <w:r>
              <w:rPr>
                <w:rFonts w:ascii="Arial" w:eastAsiaTheme="majorEastAsia" w:hAnsi="Arial" w:cs="Arial"/>
                <w:bCs/>
                <w:color w:val="002060"/>
                <w:szCs w:val="24"/>
              </w:rPr>
              <w:t>……………………………………………………</w:t>
            </w:r>
          </w:p>
        </w:tc>
        <w:tc>
          <w:tcPr>
            <w:tcW w:w="850" w:type="dxa"/>
          </w:tcPr>
          <w:p w14:paraId="16C5FD36" w14:textId="722CADE0"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160939" w14:paraId="3E5C7BEB" w14:textId="77777777" w:rsidTr="00A1683A">
        <w:tc>
          <w:tcPr>
            <w:tcW w:w="8642" w:type="dxa"/>
          </w:tcPr>
          <w:p w14:paraId="2649E88E" w14:textId="21862A98" w:rsidR="00160939" w:rsidRPr="00105B09" w:rsidRDefault="00160939" w:rsidP="0016093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Pr>
                <w:rFonts w:ascii="Arial" w:eastAsiaTheme="majorEastAsia" w:hAnsi="Arial" w:cs="Arial"/>
                <w:bCs/>
                <w:color w:val="002060"/>
                <w:szCs w:val="24"/>
              </w:rPr>
              <w:t>1</w:t>
            </w:r>
            <w:r w:rsidRPr="00105B09">
              <w:rPr>
                <w:rFonts w:ascii="Arial" w:eastAsiaTheme="majorEastAsia" w:hAnsi="Arial" w:cs="Arial"/>
                <w:bCs/>
                <w:color w:val="002060"/>
                <w:szCs w:val="24"/>
              </w:rPr>
              <w:t>) Organisation der Bestandsauffüllung</w:t>
            </w:r>
            <w:r>
              <w:rPr>
                <w:rFonts w:ascii="Arial" w:eastAsiaTheme="majorEastAsia" w:hAnsi="Arial" w:cs="Arial"/>
                <w:bCs/>
                <w:color w:val="002060"/>
                <w:szCs w:val="24"/>
              </w:rPr>
              <w:t>……………………………………………..</w:t>
            </w:r>
            <w:r w:rsidR="00C72BBB">
              <w:rPr>
                <w:rFonts w:ascii="Arial" w:eastAsiaTheme="majorEastAsia" w:hAnsi="Arial" w:cs="Arial"/>
                <w:bCs/>
                <w:color w:val="002060"/>
                <w:szCs w:val="24"/>
              </w:rPr>
              <w:t>.</w:t>
            </w:r>
          </w:p>
        </w:tc>
        <w:tc>
          <w:tcPr>
            <w:tcW w:w="850" w:type="dxa"/>
          </w:tcPr>
          <w:p w14:paraId="7C6B605B" w14:textId="6159BCCA"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160939" w14:paraId="7ED3723B" w14:textId="77777777" w:rsidTr="00A1683A">
        <w:tc>
          <w:tcPr>
            <w:tcW w:w="8642" w:type="dxa"/>
          </w:tcPr>
          <w:p w14:paraId="6EE0B497" w14:textId="1882F173" w:rsidR="00160939" w:rsidRPr="00105B09" w:rsidRDefault="00160939" w:rsidP="00160939">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(2) Belüftung……………………………………………………………………………..</w:t>
            </w:r>
          </w:p>
        </w:tc>
        <w:tc>
          <w:tcPr>
            <w:tcW w:w="850" w:type="dxa"/>
          </w:tcPr>
          <w:p w14:paraId="3D7CFBC4" w14:textId="49D12196"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160939" w14:paraId="22F2E058" w14:textId="77777777" w:rsidTr="00A1683A">
        <w:tc>
          <w:tcPr>
            <w:tcW w:w="8642" w:type="dxa"/>
          </w:tcPr>
          <w:p w14:paraId="74F8D203" w14:textId="66933531" w:rsidR="00160939" w:rsidRPr="00105B09" w:rsidRDefault="00160939" w:rsidP="0016093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Pr>
                <w:rFonts w:ascii="Arial" w:eastAsiaTheme="majorEastAsia" w:hAnsi="Arial" w:cs="Arial"/>
                <w:bCs/>
                <w:color w:val="002060"/>
                <w:szCs w:val="24"/>
              </w:rPr>
              <w:t>3</w:t>
            </w:r>
            <w:r w:rsidRPr="00105B09">
              <w:rPr>
                <w:rFonts w:ascii="Arial" w:eastAsiaTheme="majorEastAsia" w:hAnsi="Arial" w:cs="Arial"/>
                <w:bCs/>
                <w:color w:val="002060"/>
                <w:szCs w:val="24"/>
              </w:rPr>
              <w:t>) Daueröffnung der Türen</w:t>
            </w:r>
            <w:r>
              <w:rPr>
                <w:rFonts w:ascii="Arial" w:eastAsiaTheme="majorEastAsia" w:hAnsi="Arial" w:cs="Arial"/>
                <w:bCs/>
                <w:color w:val="002060"/>
                <w:szCs w:val="24"/>
              </w:rPr>
              <w:t>……………………………………………………………</w:t>
            </w:r>
          </w:p>
        </w:tc>
        <w:tc>
          <w:tcPr>
            <w:tcW w:w="850" w:type="dxa"/>
          </w:tcPr>
          <w:p w14:paraId="089DA5EB" w14:textId="2A13D110"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160939" w14:paraId="569F8183" w14:textId="77777777" w:rsidTr="00A1683A">
        <w:tc>
          <w:tcPr>
            <w:tcW w:w="8642" w:type="dxa"/>
          </w:tcPr>
          <w:p w14:paraId="0148DDC1" w14:textId="24D76221" w:rsidR="00160939" w:rsidRPr="00105B09" w:rsidRDefault="00160939" w:rsidP="00160939">
            <w:pPr>
              <w:spacing w:after="120" w:line="400" w:lineRule="exact"/>
              <w:ind w:left="598"/>
              <w:rPr>
                <w:rFonts w:ascii="Arial" w:eastAsiaTheme="majorEastAsia" w:hAnsi="Arial" w:cs="Arial"/>
                <w:bCs/>
                <w:color w:val="002060"/>
                <w:szCs w:val="24"/>
              </w:rPr>
            </w:pPr>
            <w:r w:rsidRPr="00105B09">
              <w:rPr>
                <w:rFonts w:ascii="Arial" w:eastAsiaTheme="majorEastAsia" w:hAnsi="Arial" w:cs="Arial"/>
                <w:bCs/>
                <w:color w:val="002060"/>
                <w:szCs w:val="24"/>
              </w:rPr>
              <w:t>(</w:t>
            </w:r>
            <w:r>
              <w:rPr>
                <w:rFonts w:ascii="Arial" w:eastAsiaTheme="majorEastAsia" w:hAnsi="Arial" w:cs="Arial"/>
                <w:bCs/>
                <w:color w:val="002060"/>
                <w:szCs w:val="24"/>
              </w:rPr>
              <w:t>4</w:t>
            </w:r>
            <w:r w:rsidRPr="00105B09">
              <w:rPr>
                <w:rFonts w:ascii="Arial" w:eastAsiaTheme="majorEastAsia" w:hAnsi="Arial" w:cs="Arial"/>
                <w:bCs/>
                <w:color w:val="002060"/>
                <w:szCs w:val="24"/>
              </w:rPr>
              <w:t>) Regelmäßige Desinfektion</w:t>
            </w:r>
            <w:r>
              <w:rPr>
                <w:rFonts w:ascii="Arial" w:eastAsiaTheme="majorEastAsia" w:hAnsi="Arial" w:cs="Arial"/>
                <w:bCs/>
                <w:color w:val="002060"/>
                <w:szCs w:val="24"/>
              </w:rPr>
              <w:t>…………………………………………………………</w:t>
            </w:r>
          </w:p>
        </w:tc>
        <w:tc>
          <w:tcPr>
            <w:tcW w:w="850" w:type="dxa"/>
          </w:tcPr>
          <w:p w14:paraId="636FE48B" w14:textId="7E722EB7" w:rsidR="00160939" w:rsidRPr="00AD5FA6" w:rsidRDefault="008E511E"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12</w:t>
            </w:r>
          </w:p>
        </w:tc>
      </w:tr>
      <w:tr w:rsidR="00160939" w14:paraId="6B4025A1" w14:textId="77777777" w:rsidTr="00A1683A">
        <w:tc>
          <w:tcPr>
            <w:tcW w:w="8642" w:type="dxa"/>
          </w:tcPr>
          <w:p w14:paraId="75F12794" w14:textId="648C3CB3" w:rsidR="00160939" w:rsidRDefault="00160939" w:rsidP="0016093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IV. Allgemeine Mitarbeiterbezogene Maßnahmen; Arbeitsschutz……………………</w:t>
            </w:r>
          </w:p>
        </w:tc>
        <w:tc>
          <w:tcPr>
            <w:tcW w:w="850" w:type="dxa"/>
          </w:tcPr>
          <w:p w14:paraId="3F884EB4" w14:textId="1346AE27" w:rsidR="00160939" w:rsidRPr="00AD5FA6" w:rsidRDefault="008E511E" w:rsidP="008E511E">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13</w:t>
            </w:r>
          </w:p>
        </w:tc>
      </w:tr>
      <w:tr w:rsidR="00160939" w14:paraId="22317E2C" w14:textId="77777777" w:rsidTr="00A1683A">
        <w:tc>
          <w:tcPr>
            <w:tcW w:w="8642" w:type="dxa"/>
          </w:tcPr>
          <w:p w14:paraId="047C855F" w14:textId="04BC30EF" w:rsidR="00160939" w:rsidRPr="0038579A" w:rsidRDefault="00160939" w:rsidP="00C72BBB">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1. Maskenpflicht </w:t>
            </w:r>
            <w:r>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sidR="00F15B55">
              <w:rPr>
                <w:rFonts w:ascii="Arial" w:eastAsiaTheme="majorEastAsia" w:hAnsi="Arial" w:cs="Arial"/>
                <w:bCs/>
                <w:color w:val="002060"/>
                <w:szCs w:val="24"/>
              </w:rPr>
              <w:t>.</w:t>
            </w:r>
            <w:r>
              <w:rPr>
                <w:rFonts w:ascii="Arial" w:eastAsiaTheme="majorEastAsia" w:hAnsi="Arial" w:cs="Arial"/>
                <w:bCs/>
                <w:color w:val="002060"/>
                <w:szCs w:val="24"/>
              </w:rPr>
              <w:t>…</w:t>
            </w:r>
            <w:r w:rsidR="00C72BBB">
              <w:rPr>
                <w:rFonts w:ascii="Arial" w:eastAsiaTheme="majorEastAsia" w:hAnsi="Arial" w:cs="Arial"/>
                <w:bCs/>
                <w:color w:val="002060"/>
                <w:szCs w:val="24"/>
              </w:rPr>
              <w:t xml:space="preserve"> </w:t>
            </w:r>
            <w:r>
              <w:rPr>
                <w:rFonts w:ascii="Arial" w:eastAsiaTheme="majorEastAsia" w:hAnsi="Arial" w:cs="Arial"/>
                <w:bCs/>
                <w:color w:val="002060"/>
                <w:szCs w:val="24"/>
              </w:rPr>
              <w:t>…</w:t>
            </w:r>
            <w:r w:rsidR="00F15B55">
              <w:rPr>
                <w:rFonts w:ascii="Arial" w:eastAsiaTheme="majorEastAsia" w:hAnsi="Arial" w:cs="Arial"/>
                <w:bCs/>
                <w:color w:val="002060"/>
                <w:szCs w:val="24"/>
              </w:rPr>
              <w:t>…</w:t>
            </w:r>
            <w:r>
              <w:rPr>
                <w:rFonts w:ascii="Arial" w:eastAsiaTheme="majorEastAsia" w:hAnsi="Arial" w:cs="Arial"/>
                <w:bCs/>
                <w:color w:val="002060"/>
                <w:szCs w:val="24"/>
              </w:rPr>
              <w:t>…</w:t>
            </w:r>
            <w:r w:rsidR="00F15B55">
              <w:rPr>
                <w:rFonts w:ascii="Arial" w:eastAsiaTheme="majorEastAsia" w:hAnsi="Arial" w:cs="Arial"/>
                <w:bCs/>
                <w:color w:val="002060"/>
                <w:szCs w:val="24"/>
              </w:rPr>
              <w:t>…..</w:t>
            </w:r>
            <w:r>
              <w:rPr>
                <w:rFonts w:ascii="Arial" w:eastAsiaTheme="majorEastAsia" w:hAnsi="Arial" w:cs="Arial"/>
                <w:bCs/>
                <w:color w:val="002060"/>
                <w:szCs w:val="24"/>
              </w:rPr>
              <w:t>…………………………</w:t>
            </w:r>
            <w:r w:rsidR="008D0D3C">
              <w:rPr>
                <w:rFonts w:ascii="Arial" w:eastAsiaTheme="majorEastAsia" w:hAnsi="Arial" w:cs="Arial"/>
                <w:bCs/>
                <w:color w:val="002060"/>
                <w:szCs w:val="24"/>
              </w:rPr>
              <w:t>...</w:t>
            </w:r>
            <w:r w:rsidR="00C72BBB">
              <w:rPr>
                <w:rFonts w:ascii="Arial" w:eastAsiaTheme="majorEastAsia" w:hAnsi="Arial" w:cs="Arial"/>
                <w:bCs/>
                <w:color w:val="002060"/>
                <w:szCs w:val="24"/>
              </w:rPr>
              <w:t>................................</w:t>
            </w:r>
          </w:p>
        </w:tc>
        <w:tc>
          <w:tcPr>
            <w:tcW w:w="850" w:type="dxa"/>
          </w:tcPr>
          <w:p w14:paraId="38153F7D" w14:textId="0373CE5F" w:rsidR="00160939" w:rsidRPr="004F1463" w:rsidRDefault="008D0D3C"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13</w:t>
            </w:r>
          </w:p>
        </w:tc>
      </w:tr>
      <w:tr w:rsidR="00160939" w14:paraId="03060D24" w14:textId="77777777" w:rsidTr="00A1683A">
        <w:tc>
          <w:tcPr>
            <w:tcW w:w="8642" w:type="dxa"/>
          </w:tcPr>
          <w:p w14:paraId="740D7BED" w14:textId="12D8F630" w:rsidR="00160939" w:rsidRPr="0038579A" w:rsidRDefault="00160939" w:rsidP="00160939">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Pr>
                <w:rFonts w:ascii="Arial" w:eastAsiaTheme="majorEastAsia" w:hAnsi="Arial" w:cs="Arial"/>
                <w:bCs/>
                <w:color w:val="002060"/>
                <w:szCs w:val="24"/>
              </w:rPr>
              <w:t>………………………………………………………………</w:t>
            </w:r>
          </w:p>
        </w:tc>
        <w:tc>
          <w:tcPr>
            <w:tcW w:w="850" w:type="dxa"/>
          </w:tcPr>
          <w:p w14:paraId="44581AB9" w14:textId="5B757BC4" w:rsidR="00160939" w:rsidRPr="004F1463" w:rsidRDefault="008D0D3C"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13</w:t>
            </w:r>
          </w:p>
        </w:tc>
      </w:tr>
      <w:tr w:rsidR="00160939" w14:paraId="72EC6DE3" w14:textId="77777777" w:rsidTr="00A1683A">
        <w:tc>
          <w:tcPr>
            <w:tcW w:w="8642" w:type="dxa"/>
          </w:tcPr>
          <w:p w14:paraId="47BCF490" w14:textId="03414CF0" w:rsidR="00160939" w:rsidRPr="0038579A" w:rsidRDefault="00160939" w:rsidP="00160939">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36FF1599" w14:textId="79801766" w:rsidR="00160939" w:rsidRPr="004F1463" w:rsidRDefault="008D0D3C"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13</w:t>
            </w:r>
          </w:p>
        </w:tc>
      </w:tr>
      <w:tr w:rsidR="00160939" w14:paraId="177C9EB2" w14:textId="77777777" w:rsidTr="00A1683A">
        <w:tc>
          <w:tcPr>
            <w:tcW w:w="8642" w:type="dxa"/>
          </w:tcPr>
          <w:p w14:paraId="0896F592" w14:textId="7A8B7677" w:rsidR="00160939" w:rsidRPr="0038579A" w:rsidRDefault="00160939" w:rsidP="00160939">
            <w:pPr>
              <w:spacing w:after="120" w:line="400" w:lineRule="exact"/>
              <w:rPr>
                <w:rFonts w:ascii="Arial" w:eastAsiaTheme="majorEastAsia" w:hAnsi="Arial" w:cs="Arial"/>
                <w:bCs/>
                <w:color w:val="002060"/>
                <w:szCs w:val="24"/>
              </w:rPr>
            </w:pPr>
            <w:r w:rsidRPr="0038579A">
              <w:rPr>
                <w:rFonts w:ascii="Arial" w:eastAsiaTheme="majorEastAsia" w:hAnsi="Arial" w:cs="Arial"/>
                <w:bCs/>
                <w:color w:val="002060"/>
                <w:szCs w:val="24"/>
              </w:rPr>
              <w:t xml:space="preserve">2. Mindestabstand </w:t>
            </w:r>
            <w:r>
              <w:rPr>
                <w:rFonts w:ascii="Arial" w:eastAsiaTheme="majorEastAsia" w:hAnsi="Arial" w:cs="Arial"/>
                <w:bCs/>
                <w:color w:val="002060"/>
                <w:szCs w:val="24"/>
              </w:rPr>
              <w:t>–</w:t>
            </w:r>
            <w:r w:rsidRPr="0038579A">
              <w:rPr>
                <w:rFonts w:ascii="Arial" w:eastAsiaTheme="majorEastAsia" w:hAnsi="Arial" w:cs="Arial"/>
                <w:bCs/>
                <w:color w:val="002060"/>
                <w:szCs w:val="24"/>
              </w:rPr>
              <w:t xml:space="preserve"> Personal</w:t>
            </w:r>
            <w:r>
              <w:rPr>
                <w:rFonts w:ascii="Arial" w:eastAsiaTheme="majorEastAsia" w:hAnsi="Arial" w:cs="Arial"/>
                <w:bCs/>
                <w:color w:val="002060"/>
                <w:szCs w:val="24"/>
              </w:rPr>
              <w:t>…………………………………………………………………</w:t>
            </w:r>
          </w:p>
        </w:tc>
        <w:tc>
          <w:tcPr>
            <w:tcW w:w="850" w:type="dxa"/>
          </w:tcPr>
          <w:p w14:paraId="2257A5B4" w14:textId="3B573F0D"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3</w:t>
            </w:r>
          </w:p>
        </w:tc>
      </w:tr>
      <w:tr w:rsidR="00160939" w14:paraId="051EC31C" w14:textId="77777777" w:rsidTr="00A1683A">
        <w:tc>
          <w:tcPr>
            <w:tcW w:w="8642" w:type="dxa"/>
          </w:tcPr>
          <w:p w14:paraId="0AAC786D" w14:textId="2B9C4F48" w:rsidR="00160939" w:rsidRPr="0038579A" w:rsidRDefault="00160939"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3. Information über die Gesundheitsgefährdung durch COVID-19 – Personal   ………..</w:t>
            </w:r>
          </w:p>
        </w:tc>
        <w:tc>
          <w:tcPr>
            <w:tcW w:w="850" w:type="dxa"/>
          </w:tcPr>
          <w:p w14:paraId="1594B635" w14:textId="3125B01F"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4</w:t>
            </w:r>
          </w:p>
        </w:tc>
      </w:tr>
      <w:tr w:rsidR="00160939" w14:paraId="7EB9DAF6" w14:textId="77777777" w:rsidTr="00A1683A">
        <w:tc>
          <w:tcPr>
            <w:tcW w:w="8642" w:type="dxa"/>
          </w:tcPr>
          <w:p w14:paraId="2EDECEE6" w14:textId="2103C406" w:rsidR="00160939" w:rsidRDefault="00160939" w:rsidP="00160939">
            <w:pPr>
              <w:spacing w:after="120" w:line="400" w:lineRule="exact"/>
              <w:ind w:left="315"/>
              <w:rPr>
                <w:rFonts w:ascii="Arial" w:eastAsiaTheme="majorEastAsia" w:hAnsi="Arial" w:cs="Arial"/>
                <w:bCs/>
                <w:color w:val="002060"/>
                <w:szCs w:val="24"/>
              </w:rPr>
            </w:pPr>
            <w:r w:rsidRPr="0038579A">
              <w:rPr>
                <w:rFonts w:ascii="Arial" w:eastAsiaTheme="majorEastAsia" w:hAnsi="Arial" w:cs="Arial"/>
                <w:bCs/>
                <w:color w:val="002060"/>
                <w:szCs w:val="24"/>
              </w:rPr>
              <w:t>a) Vorgaben der Verordnung</w:t>
            </w:r>
            <w:r>
              <w:rPr>
                <w:rFonts w:ascii="Arial" w:eastAsiaTheme="majorEastAsia" w:hAnsi="Arial" w:cs="Arial"/>
                <w:bCs/>
                <w:color w:val="002060"/>
                <w:szCs w:val="24"/>
              </w:rPr>
              <w:t>………………………………………………………………</w:t>
            </w:r>
          </w:p>
        </w:tc>
        <w:tc>
          <w:tcPr>
            <w:tcW w:w="850" w:type="dxa"/>
          </w:tcPr>
          <w:p w14:paraId="34B429F1" w14:textId="55AE9CC7"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4</w:t>
            </w:r>
          </w:p>
        </w:tc>
      </w:tr>
      <w:tr w:rsidR="00160939" w14:paraId="34E5D1BF" w14:textId="77777777" w:rsidTr="00A1683A">
        <w:tc>
          <w:tcPr>
            <w:tcW w:w="8642" w:type="dxa"/>
          </w:tcPr>
          <w:p w14:paraId="00DB9BB0" w14:textId="4B59CA91" w:rsidR="00160939" w:rsidRDefault="00160939" w:rsidP="00160939">
            <w:pPr>
              <w:spacing w:after="120" w:line="400" w:lineRule="exact"/>
              <w:ind w:left="315"/>
              <w:rPr>
                <w:rFonts w:ascii="Arial" w:eastAsiaTheme="majorEastAsia" w:hAnsi="Arial" w:cs="Arial"/>
                <w:bCs/>
                <w:color w:val="002060"/>
                <w:szCs w:val="24"/>
              </w:rPr>
            </w:pPr>
            <w:r w:rsidRPr="00276D03">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p>
        </w:tc>
        <w:tc>
          <w:tcPr>
            <w:tcW w:w="850" w:type="dxa"/>
          </w:tcPr>
          <w:p w14:paraId="03F04DD0" w14:textId="47FD883D"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4</w:t>
            </w:r>
          </w:p>
        </w:tc>
      </w:tr>
      <w:tr w:rsidR="00160939" w14:paraId="1E28C7DA" w14:textId="77777777" w:rsidTr="00A1683A">
        <w:tc>
          <w:tcPr>
            <w:tcW w:w="8642" w:type="dxa"/>
          </w:tcPr>
          <w:p w14:paraId="69DA7DF9" w14:textId="258B9E0F" w:rsidR="00160939" w:rsidRPr="0038579A" w:rsidRDefault="00160939" w:rsidP="00160939">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4</w:t>
            </w:r>
            <w:r w:rsidRPr="0038579A">
              <w:rPr>
                <w:rFonts w:ascii="Arial" w:eastAsiaTheme="majorEastAsia" w:hAnsi="Arial" w:cs="Arial"/>
                <w:bCs/>
                <w:color w:val="002060"/>
                <w:szCs w:val="24"/>
              </w:rPr>
              <w:t>. Weitere organisatorische Maßnahmen</w:t>
            </w:r>
            <w:r>
              <w:rPr>
                <w:rFonts w:ascii="Arial" w:eastAsiaTheme="majorEastAsia" w:hAnsi="Arial" w:cs="Arial"/>
                <w:bCs/>
                <w:color w:val="002060"/>
                <w:szCs w:val="24"/>
              </w:rPr>
              <w:t>……………………………………………………</w:t>
            </w:r>
          </w:p>
        </w:tc>
        <w:tc>
          <w:tcPr>
            <w:tcW w:w="850" w:type="dxa"/>
          </w:tcPr>
          <w:p w14:paraId="7E1F9F22" w14:textId="3925E0E8"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4</w:t>
            </w:r>
          </w:p>
        </w:tc>
      </w:tr>
      <w:tr w:rsidR="00160939" w14:paraId="6780AEE7" w14:textId="77777777" w:rsidTr="003D53AB">
        <w:tc>
          <w:tcPr>
            <w:tcW w:w="8642" w:type="dxa"/>
          </w:tcPr>
          <w:p w14:paraId="711A944C" w14:textId="5ED0F074" w:rsidR="00160939" w:rsidRPr="0038579A" w:rsidRDefault="00160939" w:rsidP="00160939">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t>(1) Personaleinsatzplanung</w:t>
            </w:r>
            <w:r>
              <w:rPr>
                <w:rFonts w:ascii="Arial" w:eastAsiaTheme="majorEastAsia" w:hAnsi="Arial" w:cs="Arial"/>
                <w:bCs/>
                <w:color w:val="002060"/>
                <w:szCs w:val="24"/>
              </w:rPr>
              <w:t>…………………………………………………………….</w:t>
            </w:r>
          </w:p>
        </w:tc>
        <w:tc>
          <w:tcPr>
            <w:tcW w:w="850" w:type="dxa"/>
          </w:tcPr>
          <w:p w14:paraId="23B81169" w14:textId="11F90CF1"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4</w:t>
            </w:r>
          </w:p>
        </w:tc>
      </w:tr>
      <w:tr w:rsidR="00160939" w14:paraId="2C88B007" w14:textId="77777777" w:rsidTr="003D53AB">
        <w:tc>
          <w:tcPr>
            <w:tcW w:w="8642" w:type="dxa"/>
          </w:tcPr>
          <w:p w14:paraId="5B0305C4" w14:textId="3C119841" w:rsidR="00160939" w:rsidRPr="0038579A" w:rsidRDefault="00160939" w:rsidP="00160939">
            <w:pPr>
              <w:spacing w:after="120" w:line="400" w:lineRule="exact"/>
              <w:ind w:left="598"/>
              <w:rPr>
                <w:rFonts w:ascii="Arial" w:eastAsiaTheme="majorEastAsia" w:hAnsi="Arial" w:cs="Arial"/>
                <w:bCs/>
                <w:color w:val="002060"/>
                <w:szCs w:val="24"/>
              </w:rPr>
            </w:pPr>
            <w:r w:rsidRPr="0038579A">
              <w:rPr>
                <w:rFonts w:ascii="Arial" w:eastAsiaTheme="majorEastAsia" w:hAnsi="Arial" w:cs="Arial"/>
                <w:bCs/>
                <w:color w:val="002060"/>
                <w:szCs w:val="24"/>
              </w:rPr>
              <w:lastRenderedPageBreak/>
              <w:t>(2) Durchführung von Hygieneschulungen für alle Mitarbeiter</w:t>
            </w:r>
            <w:r>
              <w:rPr>
                <w:rFonts w:ascii="Arial" w:eastAsiaTheme="majorEastAsia" w:hAnsi="Arial" w:cs="Arial"/>
                <w:bCs/>
                <w:color w:val="002060"/>
                <w:szCs w:val="24"/>
              </w:rPr>
              <w:t>……………………..</w:t>
            </w:r>
          </w:p>
        </w:tc>
        <w:tc>
          <w:tcPr>
            <w:tcW w:w="850" w:type="dxa"/>
          </w:tcPr>
          <w:p w14:paraId="1E01222C" w14:textId="04953FDA" w:rsidR="00160939" w:rsidRPr="004F1463" w:rsidRDefault="00160939" w:rsidP="008D0D3C">
            <w:pPr>
              <w:spacing w:after="120" w:line="400" w:lineRule="exact"/>
              <w:rPr>
                <w:rFonts w:ascii="Arial" w:eastAsiaTheme="majorEastAsia" w:hAnsi="Arial" w:cs="Arial"/>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4</w:t>
            </w:r>
          </w:p>
        </w:tc>
      </w:tr>
      <w:tr w:rsidR="00160939" w14:paraId="4D5051AF" w14:textId="77777777" w:rsidTr="00421073">
        <w:tc>
          <w:tcPr>
            <w:tcW w:w="8642" w:type="dxa"/>
          </w:tcPr>
          <w:p w14:paraId="7BF3BA6B" w14:textId="6B0BCB08" w:rsidR="00160939" w:rsidRDefault="00160939" w:rsidP="00160939">
            <w:pPr>
              <w:spacing w:after="120" w:line="400" w:lineRule="exact"/>
              <w:rPr>
                <w:rFonts w:ascii="Arial" w:eastAsiaTheme="majorEastAsia" w:hAnsi="Arial" w:cs="Arial"/>
                <w:b/>
                <w:bCs/>
                <w:color w:val="002060"/>
                <w:szCs w:val="24"/>
              </w:rPr>
            </w:pPr>
            <w:r>
              <w:rPr>
                <w:rFonts w:ascii="Arial" w:eastAsiaTheme="majorEastAsia" w:hAnsi="Arial" w:cs="Arial"/>
                <w:b/>
                <w:bCs/>
                <w:color w:val="002060"/>
                <w:szCs w:val="24"/>
              </w:rPr>
              <w:t>V. Zugangsregelung für Beschäftigte (3G-Regelung) …………………</w:t>
            </w:r>
            <w:r w:rsidR="006F59BF">
              <w:rPr>
                <w:rFonts w:ascii="Arial" w:eastAsiaTheme="majorEastAsia" w:hAnsi="Arial" w:cs="Arial"/>
                <w:b/>
                <w:bCs/>
                <w:color w:val="002060"/>
                <w:szCs w:val="24"/>
              </w:rPr>
              <w:t>……………….</w:t>
            </w:r>
          </w:p>
        </w:tc>
        <w:tc>
          <w:tcPr>
            <w:tcW w:w="850" w:type="dxa"/>
          </w:tcPr>
          <w:p w14:paraId="50439FA5" w14:textId="01C1226D" w:rsidR="00160939" w:rsidRPr="004F1463" w:rsidRDefault="00160939" w:rsidP="008D0D3C">
            <w:pPr>
              <w:spacing w:after="120" w:line="400" w:lineRule="exact"/>
              <w:rPr>
                <w:rFonts w:ascii="Arial" w:eastAsiaTheme="majorEastAsia" w:hAnsi="Arial" w:cs="Arial"/>
                <w:b/>
                <w:bCs/>
                <w:color w:val="002060"/>
                <w:szCs w:val="24"/>
              </w:rPr>
            </w:pPr>
            <w:r w:rsidRPr="004F1463">
              <w:rPr>
                <w:rFonts w:ascii="Arial" w:eastAsiaTheme="majorEastAsia" w:hAnsi="Arial" w:cs="Arial"/>
                <w:b/>
                <w:bCs/>
                <w:color w:val="002060"/>
                <w:szCs w:val="24"/>
              </w:rPr>
              <w:t>1</w:t>
            </w:r>
            <w:r w:rsidR="008D0D3C">
              <w:rPr>
                <w:rFonts w:ascii="Arial" w:eastAsiaTheme="majorEastAsia" w:hAnsi="Arial" w:cs="Arial"/>
                <w:b/>
                <w:bCs/>
                <w:color w:val="002060"/>
                <w:szCs w:val="24"/>
              </w:rPr>
              <w:t>4</w:t>
            </w:r>
          </w:p>
        </w:tc>
      </w:tr>
      <w:tr w:rsidR="00160939" w14:paraId="055B671B" w14:textId="77777777" w:rsidTr="00421073">
        <w:tc>
          <w:tcPr>
            <w:tcW w:w="8642" w:type="dxa"/>
          </w:tcPr>
          <w:p w14:paraId="79F8DDD5" w14:textId="033D39CD" w:rsidR="00160939" w:rsidRDefault="00160939" w:rsidP="00160939">
            <w:pPr>
              <w:spacing w:after="120" w:line="400" w:lineRule="exact"/>
              <w:ind w:left="315"/>
              <w:rPr>
                <w:rFonts w:ascii="Arial" w:eastAsiaTheme="majorEastAsia" w:hAnsi="Arial" w:cs="Arial"/>
                <w:b/>
                <w:bCs/>
                <w:color w:val="002060"/>
                <w:szCs w:val="24"/>
              </w:rPr>
            </w:pPr>
            <w:r w:rsidRPr="0038579A">
              <w:rPr>
                <w:rFonts w:ascii="Arial" w:eastAsiaTheme="majorEastAsia" w:hAnsi="Arial" w:cs="Arial"/>
                <w:bCs/>
                <w:color w:val="002060"/>
                <w:szCs w:val="24"/>
              </w:rPr>
              <w:t>a) Vorgaben der Verordnung</w:t>
            </w:r>
            <w:r>
              <w:rPr>
                <w:rFonts w:ascii="Arial" w:eastAsiaTheme="majorEastAsia" w:hAnsi="Arial" w:cs="Arial"/>
                <w:bCs/>
                <w:color w:val="002060"/>
                <w:szCs w:val="24"/>
              </w:rPr>
              <w:t>……………………………………………..……………</w:t>
            </w:r>
            <w:r w:rsidR="006F59BF">
              <w:rPr>
                <w:rFonts w:ascii="Arial" w:eastAsiaTheme="majorEastAsia" w:hAnsi="Arial" w:cs="Arial"/>
                <w:bCs/>
                <w:color w:val="002060"/>
                <w:szCs w:val="24"/>
              </w:rPr>
              <w:t>…..</w:t>
            </w:r>
          </w:p>
        </w:tc>
        <w:tc>
          <w:tcPr>
            <w:tcW w:w="850" w:type="dxa"/>
          </w:tcPr>
          <w:p w14:paraId="5B6323A5" w14:textId="491B4607" w:rsidR="00160939" w:rsidRPr="004F1463" w:rsidRDefault="008D0D3C" w:rsidP="00160939">
            <w:pPr>
              <w:spacing w:after="120" w:line="400" w:lineRule="exact"/>
              <w:rPr>
                <w:rFonts w:ascii="Arial" w:eastAsiaTheme="majorEastAsia" w:hAnsi="Arial" w:cs="Arial"/>
                <w:b/>
                <w:bCs/>
                <w:color w:val="002060"/>
                <w:szCs w:val="24"/>
              </w:rPr>
            </w:pPr>
            <w:r>
              <w:rPr>
                <w:rFonts w:ascii="Arial" w:eastAsiaTheme="majorEastAsia" w:hAnsi="Arial" w:cs="Arial"/>
                <w:bCs/>
                <w:color w:val="002060"/>
                <w:szCs w:val="24"/>
              </w:rPr>
              <w:t>14</w:t>
            </w:r>
          </w:p>
        </w:tc>
      </w:tr>
      <w:tr w:rsidR="00160939" w14:paraId="6B60EFB5" w14:textId="77777777" w:rsidTr="00421073">
        <w:tc>
          <w:tcPr>
            <w:tcW w:w="8642" w:type="dxa"/>
          </w:tcPr>
          <w:p w14:paraId="6EB43493" w14:textId="44F4D1C2" w:rsidR="00160939" w:rsidRDefault="00160939" w:rsidP="00160939">
            <w:pPr>
              <w:spacing w:after="120" w:line="400" w:lineRule="exact"/>
              <w:ind w:left="315"/>
              <w:rPr>
                <w:rFonts w:ascii="Arial" w:eastAsiaTheme="majorEastAsia" w:hAnsi="Arial" w:cs="Arial"/>
                <w:b/>
                <w:bCs/>
                <w:color w:val="002060"/>
                <w:szCs w:val="24"/>
              </w:rPr>
            </w:pPr>
            <w:r w:rsidRPr="00276D03">
              <w:rPr>
                <w:rFonts w:ascii="Arial" w:eastAsiaTheme="majorEastAsia" w:hAnsi="Arial" w:cs="Arial"/>
                <w:bCs/>
                <w:color w:val="002060"/>
                <w:szCs w:val="24"/>
              </w:rPr>
              <w:t>b) Umsetzung in unserem Betrieb</w:t>
            </w:r>
            <w:r>
              <w:rPr>
                <w:rFonts w:ascii="Arial" w:eastAsiaTheme="majorEastAsia" w:hAnsi="Arial" w:cs="Arial"/>
                <w:bCs/>
                <w:color w:val="002060"/>
                <w:szCs w:val="24"/>
              </w:rPr>
              <w:t>…………………………………...........................</w:t>
            </w:r>
            <w:r w:rsidR="006F59BF">
              <w:rPr>
                <w:rFonts w:ascii="Arial" w:eastAsiaTheme="majorEastAsia" w:hAnsi="Arial" w:cs="Arial"/>
                <w:bCs/>
                <w:color w:val="002060"/>
                <w:szCs w:val="24"/>
              </w:rPr>
              <w:t>.....</w:t>
            </w:r>
          </w:p>
        </w:tc>
        <w:tc>
          <w:tcPr>
            <w:tcW w:w="850" w:type="dxa"/>
          </w:tcPr>
          <w:p w14:paraId="1251E8E9" w14:textId="2AFED44D" w:rsidR="00160939" w:rsidRPr="004F1463" w:rsidRDefault="00160939" w:rsidP="008D0D3C">
            <w:pPr>
              <w:spacing w:after="120" w:line="400" w:lineRule="exact"/>
              <w:rPr>
                <w:rFonts w:ascii="Arial" w:eastAsiaTheme="majorEastAsia" w:hAnsi="Arial" w:cs="Arial"/>
                <w:b/>
                <w:bCs/>
                <w:color w:val="002060"/>
                <w:szCs w:val="24"/>
              </w:rPr>
            </w:pPr>
            <w:r w:rsidRPr="004F1463">
              <w:rPr>
                <w:rFonts w:ascii="Arial" w:eastAsiaTheme="majorEastAsia" w:hAnsi="Arial" w:cs="Arial"/>
                <w:bCs/>
                <w:color w:val="002060"/>
                <w:szCs w:val="24"/>
              </w:rPr>
              <w:t>1</w:t>
            </w:r>
            <w:r w:rsidR="008D0D3C">
              <w:rPr>
                <w:rFonts w:ascii="Arial" w:eastAsiaTheme="majorEastAsia" w:hAnsi="Arial" w:cs="Arial"/>
                <w:bCs/>
                <w:color w:val="002060"/>
                <w:szCs w:val="24"/>
              </w:rPr>
              <w:t>5</w:t>
            </w:r>
          </w:p>
        </w:tc>
      </w:tr>
      <w:tr w:rsidR="00160939" w14:paraId="38E168B4" w14:textId="77777777" w:rsidTr="003D53AB">
        <w:tc>
          <w:tcPr>
            <w:tcW w:w="8642" w:type="dxa"/>
          </w:tcPr>
          <w:p w14:paraId="276DBB28" w14:textId="6884D633" w:rsidR="00160939" w:rsidRDefault="00160939" w:rsidP="00160939">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(1) Information</w:t>
            </w:r>
          </w:p>
        </w:tc>
        <w:tc>
          <w:tcPr>
            <w:tcW w:w="850" w:type="dxa"/>
          </w:tcPr>
          <w:p w14:paraId="37B1BE61" w14:textId="0AA97FF5" w:rsidR="00160939" w:rsidRPr="004F1463" w:rsidRDefault="00160939" w:rsidP="008D0D3C">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008D0D3C">
              <w:rPr>
                <w:rFonts w:ascii="Arial" w:eastAsiaTheme="majorEastAsia" w:hAnsi="Arial" w:cs="Arial"/>
                <w:bCs/>
                <w:color w:val="002060"/>
                <w:szCs w:val="24"/>
              </w:rPr>
              <w:t>5</w:t>
            </w:r>
          </w:p>
        </w:tc>
      </w:tr>
      <w:tr w:rsidR="00160939" w14:paraId="5CB7B156" w14:textId="77777777" w:rsidTr="003D53AB">
        <w:tc>
          <w:tcPr>
            <w:tcW w:w="8642" w:type="dxa"/>
          </w:tcPr>
          <w:p w14:paraId="49E53A2C" w14:textId="0E46F4C4" w:rsidR="00160939" w:rsidRPr="0038579A" w:rsidRDefault="00160939" w:rsidP="00160939">
            <w:pPr>
              <w:spacing w:after="120" w:line="400" w:lineRule="exact"/>
              <w:ind w:left="598"/>
              <w:rPr>
                <w:rFonts w:ascii="Arial" w:eastAsiaTheme="majorEastAsia" w:hAnsi="Arial" w:cs="Arial"/>
                <w:bCs/>
                <w:color w:val="002060"/>
                <w:szCs w:val="24"/>
              </w:rPr>
            </w:pPr>
            <w:r>
              <w:rPr>
                <w:rFonts w:ascii="Arial" w:eastAsiaTheme="majorEastAsia" w:hAnsi="Arial" w:cs="Arial"/>
                <w:bCs/>
                <w:color w:val="002060"/>
                <w:szCs w:val="24"/>
              </w:rPr>
              <w:t>(2) Kontrolle</w:t>
            </w:r>
          </w:p>
        </w:tc>
        <w:tc>
          <w:tcPr>
            <w:tcW w:w="850" w:type="dxa"/>
          </w:tcPr>
          <w:p w14:paraId="79F5908F" w14:textId="3B7247A9" w:rsidR="00160939" w:rsidRPr="004F1463" w:rsidRDefault="00160939" w:rsidP="008D0D3C">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008D0D3C">
              <w:rPr>
                <w:rFonts w:ascii="Arial" w:eastAsiaTheme="majorEastAsia" w:hAnsi="Arial" w:cs="Arial"/>
                <w:bCs/>
                <w:color w:val="002060"/>
                <w:szCs w:val="24"/>
              </w:rPr>
              <w:t>5</w:t>
            </w:r>
          </w:p>
        </w:tc>
      </w:tr>
      <w:tr w:rsidR="00160939" w14:paraId="5DDAF120" w14:textId="77777777" w:rsidTr="003D53AB">
        <w:tc>
          <w:tcPr>
            <w:tcW w:w="8642" w:type="dxa"/>
          </w:tcPr>
          <w:p w14:paraId="49FE1613" w14:textId="6D964411" w:rsidR="00160939" w:rsidRPr="0038579A" w:rsidRDefault="00160939" w:rsidP="00160939">
            <w:pPr>
              <w:spacing w:after="120" w:line="400" w:lineRule="exact"/>
              <w:ind w:left="31"/>
              <w:rPr>
                <w:rFonts w:ascii="Arial" w:eastAsiaTheme="majorEastAsia" w:hAnsi="Arial" w:cs="Arial"/>
                <w:bCs/>
                <w:color w:val="002060"/>
                <w:szCs w:val="24"/>
              </w:rPr>
            </w:pPr>
            <w:r>
              <w:rPr>
                <w:rFonts w:ascii="Arial" w:eastAsiaTheme="majorEastAsia" w:hAnsi="Arial" w:cs="Arial"/>
                <w:bCs/>
                <w:color w:val="002060"/>
                <w:szCs w:val="24"/>
              </w:rPr>
              <w:t>ANLAGE: Handlungshilfe Unterweisung Gesundheitsgefährdung durch COVID-19</w:t>
            </w:r>
          </w:p>
        </w:tc>
        <w:tc>
          <w:tcPr>
            <w:tcW w:w="850" w:type="dxa"/>
          </w:tcPr>
          <w:p w14:paraId="33A1B64A" w14:textId="3AD12648" w:rsidR="00160939" w:rsidRDefault="00160939" w:rsidP="008D0D3C">
            <w:pPr>
              <w:spacing w:after="120" w:line="400" w:lineRule="exact"/>
              <w:rPr>
                <w:rFonts w:ascii="Arial" w:eastAsiaTheme="majorEastAsia" w:hAnsi="Arial" w:cs="Arial"/>
                <w:bCs/>
                <w:color w:val="002060"/>
                <w:szCs w:val="24"/>
              </w:rPr>
            </w:pPr>
            <w:r>
              <w:rPr>
                <w:rFonts w:ascii="Arial" w:eastAsiaTheme="majorEastAsia" w:hAnsi="Arial" w:cs="Arial"/>
                <w:bCs/>
                <w:color w:val="002060"/>
                <w:szCs w:val="24"/>
              </w:rPr>
              <w:t>1</w:t>
            </w:r>
            <w:r w:rsidR="008D0D3C">
              <w:rPr>
                <w:rFonts w:ascii="Arial" w:eastAsiaTheme="majorEastAsia" w:hAnsi="Arial" w:cs="Arial"/>
                <w:bCs/>
                <w:color w:val="002060"/>
                <w:szCs w:val="24"/>
              </w:rPr>
              <w:t>6</w:t>
            </w:r>
          </w:p>
        </w:tc>
      </w:tr>
    </w:tbl>
    <w:p w14:paraId="17B473BD" w14:textId="4CE10664" w:rsidR="006B6C69" w:rsidRDefault="006B6C69">
      <w:pPr>
        <w:rPr>
          <w:rFonts w:ascii="Arial" w:eastAsiaTheme="majorEastAsia" w:hAnsi="Arial" w:cs="Arial"/>
          <w:bCs/>
          <w:color w:val="002060"/>
          <w:szCs w:val="24"/>
        </w:rPr>
      </w:pPr>
    </w:p>
    <w:p w14:paraId="6FBF0F54" w14:textId="58A04502" w:rsidR="004179F6" w:rsidRDefault="004179F6">
      <w:pPr>
        <w:rPr>
          <w:rFonts w:ascii="Arial" w:eastAsiaTheme="majorEastAsia" w:hAnsi="Arial" w:cs="Arial"/>
          <w:bCs/>
          <w:color w:val="002060"/>
          <w:szCs w:val="24"/>
        </w:rPr>
      </w:pPr>
      <w:r>
        <w:rPr>
          <w:rFonts w:ascii="Arial" w:eastAsiaTheme="majorEastAsia" w:hAnsi="Arial" w:cs="Arial"/>
          <w:bCs/>
          <w:color w:val="002060"/>
          <w:szCs w:val="24"/>
        </w:rPr>
        <w:br w:type="page"/>
      </w:r>
    </w:p>
    <w:p w14:paraId="52E93F97" w14:textId="1E529FB7" w:rsidR="00B00960" w:rsidRPr="0038579A" w:rsidRDefault="00B00960" w:rsidP="0038579A">
      <w:pPr>
        <w:spacing w:after="120" w:line="400" w:lineRule="exact"/>
        <w:ind w:right="-110"/>
        <w:rPr>
          <w:rFonts w:ascii="Arial" w:eastAsiaTheme="majorEastAsia" w:hAnsi="Arial" w:cs="Arial"/>
          <w:b/>
          <w:bCs/>
          <w:color w:val="00AB96"/>
          <w:szCs w:val="24"/>
        </w:rPr>
      </w:pPr>
      <w:r w:rsidRPr="0038579A">
        <w:rPr>
          <w:rFonts w:ascii="Arial" w:eastAsiaTheme="majorEastAsia" w:hAnsi="Arial" w:cs="Arial"/>
          <w:b/>
          <w:bCs/>
          <w:color w:val="00AB96"/>
          <w:szCs w:val="24"/>
        </w:rPr>
        <w:lastRenderedPageBreak/>
        <w:t xml:space="preserve">Grundsätzliche Hinweise zum Umgang mit </w:t>
      </w:r>
      <w:r w:rsidR="00A1683A">
        <w:rPr>
          <w:rFonts w:ascii="Arial" w:eastAsiaTheme="majorEastAsia" w:hAnsi="Arial" w:cs="Arial"/>
          <w:b/>
          <w:bCs/>
          <w:color w:val="00AB96"/>
          <w:szCs w:val="24"/>
        </w:rPr>
        <w:t xml:space="preserve">der </w:t>
      </w:r>
      <w:r w:rsidRPr="0038579A">
        <w:rPr>
          <w:rFonts w:ascii="Arial" w:eastAsiaTheme="majorEastAsia" w:hAnsi="Arial" w:cs="Arial"/>
          <w:b/>
          <w:bCs/>
          <w:color w:val="00AB96"/>
          <w:szCs w:val="24"/>
        </w:rPr>
        <w:t xml:space="preserve">Vorlage </w:t>
      </w:r>
    </w:p>
    <w:p w14:paraId="0C13A194" w14:textId="50ACB0C0" w:rsidR="00B00960" w:rsidRPr="00653B45" w:rsidRDefault="00B00960" w:rsidP="00653B45">
      <w:pPr>
        <w:spacing w:after="0" w:line="280" w:lineRule="exact"/>
        <w:jc w:val="both"/>
        <w:rPr>
          <w:rFonts w:ascii="Arial" w:eastAsia="Times New Roman" w:hAnsi="Arial" w:cs="Arial"/>
          <w:color w:val="002F5D"/>
          <w:lang w:eastAsia="de-DE"/>
        </w:rPr>
      </w:pPr>
      <w:r w:rsidRPr="00653B45">
        <w:rPr>
          <w:rFonts w:ascii="Arial" w:eastAsia="Times New Roman" w:hAnsi="Arial" w:cs="Arial"/>
          <w:color w:val="002F5D"/>
          <w:lang w:eastAsia="de-DE"/>
        </w:rPr>
        <w:t xml:space="preserve">Die Grundlage für das vorliegende Musterkonzept bildet die </w:t>
      </w:r>
      <w:r w:rsidR="00C31759">
        <w:rPr>
          <w:rFonts w:ascii="Arial" w:eastAsia="Times New Roman" w:hAnsi="Arial" w:cs="Arial"/>
          <w:color w:val="002F5D"/>
          <w:lang w:eastAsia="de-DE"/>
        </w:rPr>
        <w:t xml:space="preserve">geltende </w:t>
      </w:r>
      <w:r w:rsidR="007A6282" w:rsidRPr="00653B45">
        <w:rPr>
          <w:rFonts w:ascii="Arial" w:eastAsia="Times New Roman" w:hAnsi="Arial" w:cs="Arial"/>
          <w:color w:val="002F5D"/>
          <w:lang w:eastAsia="de-DE"/>
        </w:rPr>
        <w:t>1</w:t>
      </w:r>
      <w:r w:rsidR="003E1A2B">
        <w:rPr>
          <w:rFonts w:ascii="Arial" w:eastAsia="Times New Roman" w:hAnsi="Arial" w:cs="Arial"/>
          <w:color w:val="002F5D"/>
          <w:lang w:eastAsia="de-DE"/>
        </w:rPr>
        <w:t>5</w:t>
      </w:r>
      <w:r w:rsidR="00737E9B" w:rsidRPr="00653B45">
        <w:rPr>
          <w:rFonts w:ascii="Arial" w:eastAsia="Times New Roman" w:hAnsi="Arial" w:cs="Arial"/>
          <w:color w:val="002F5D"/>
          <w:lang w:eastAsia="de-DE"/>
        </w:rPr>
        <w:t>.</w:t>
      </w:r>
      <w:r w:rsidR="007A1C7E" w:rsidRPr="00653B45">
        <w:rPr>
          <w:rFonts w:ascii="Arial" w:eastAsia="Times New Roman" w:hAnsi="Arial" w:cs="Arial"/>
          <w:color w:val="002F5D"/>
          <w:lang w:eastAsia="de-DE"/>
        </w:rPr>
        <w:t xml:space="preserve"> Bayerische Infektions</w:t>
      </w:r>
      <w:r w:rsidR="00737E9B" w:rsidRPr="00653B45">
        <w:rPr>
          <w:rFonts w:ascii="Arial" w:eastAsia="Times New Roman" w:hAnsi="Arial" w:cs="Arial"/>
          <w:color w:val="002F5D"/>
          <w:lang w:eastAsia="de-DE"/>
        </w:rPr>
        <w:t>schutz</w:t>
      </w:r>
      <w:r w:rsidR="007A1C7E" w:rsidRPr="00653B45">
        <w:rPr>
          <w:rFonts w:ascii="Arial" w:eastAsia="Times New Roman" w:hAnsi="Arial" w:cs="Arial"/>
          <w:color w:val="002F5D"/>
          <w:lang w:eastAsia="de-DE"/>
        </w:rPr>
        <w:t xml:space="preserve">maßnahmenverordnung </w:t>
      </w:r>
      <w:r w:rsidR="00C31759">
        <w:rPr>
          <w:rFonts w:ascii="Arial" w:eastAsia="Times New Roman" w:hAnsi="Arial" w:cs="Arial"/>
          <w:color w:val="002F5D"/>
          <w:lang w:eastAsia="de-DE"/>
        </w:rPr>
        <w:t xml:space="preserve">(BayIfSMV). </w:t>
      </w:r>
      <w:r w:rsidRPr="00653B45">
        <w:rPr>
          <w:rFonts w:ascii="Arial" w:eastAsia="Times New Roman" w:hAnsi="Arial" w:cs="Arial"/>
          <w:color w:val="002F5D"/>
          <w:lang w:eastAsia="de-DE"/>
        </w:rPr>
        <w:t>Da</w:t>
      </w:r>
      <w:r w:rsidR="009960C5" w:rsidRPr="00653B45">
        <w:rPr>
          <w:rFonts w:ascii="Arial" w:eastAsia="Times New Roman" w:hAnsi="Arial" w:cs="Arial"/>
          <w:color w:val="002F5D"/>
          <w:lang w:eastAsia="de-DE"/>
        </w:rPr>
        <w:t>nach hat der Betreiber eines Einzelhandelsbetriebes</w:t>
      </w:r>
      <w:r w:rsidRPr="00653B45">
        <w:rPr>
          <w:rFonts w:ascii="Arial" w:eastAsia="Times New Roman" w:hAnsi="Arial" w:cs="Arial"/>
          <w:color w:val="002F5D"/>
          <w:lang w:eastAsia="de-DE"/>
        </w:rPr>
        <w:t xml:space="preserve"> ein </w:t>
      </w:r>
      <w:r w:rsidR="0019056E">
        <w:rPr>
          <w:rFonts w:ascii="Arial" w:eastAsia="Times New Roman" w:hAnsi="Arial" w:cs="Arial"/>
          <w:color w:val="002F5D"/>
          <w:lang w:eastAsia="de-DE"/>
        </w:rPr>
        <w:t>individuelles Infektionsschutzkonzept</w:t>
      </w:r>
      <w:r w:rsidR="009960C5" w:rsidRPr="00653B45">
        <w:rPr>
          <w:rFonts w:ascii="Arial" w:eastAsia="Times New Roman" w:hAnsi="Arial" w:cs="Arial"/>
          <w:color w:val="002F5D"/>
          <w:lang w:eastAsia="de-DE"/>
        </w:rPr>
        <w:t xml:space="preserve"> auszuarbeiten und auf Verlangen der zuständigen Kreisverwaltungsbehörde vorzulegen</w:t>
      </w:r>
      <w:r w:rsidRPr="00653B45">
        <w:rPr>
          <w:rFonts w:ascii="Arial" w:eastAsia="Times New Roman" w:hAnsi="Arial" w:cs="Arial"/>
          <w:color w:val="002F5D"/>
          <w:lang w:eastAsia="de-DE"/>
        </w:rPr>
        <w:t xml:space="preserve">. </w:t>
      </w:r>
      <w:r w:rsidR="009960C5" w:rsidRPr="00653B45">
        <w:rPr>
          <w:rFonts w:ascii="Arial" w:eastAsia="Times New Roman" w:hAnsi="Arial" w:cs="Arial"/>
          <w:color w:val="002F5D"/>
          <w:lang w:eastAsia="de-DE"/>
        </w:rPr>
        <w:t xml:space="preserve"> </w:t>
      </w:r>
    </w:p>
    <w:p w14:paraId="14670937" w14:textId="77777777" w:rsidR="005B04A6" w:rsidRPr="00653B45" w:rsidRDefault="005B04A6" w:rsidP="00653B45">
      <w:pPr>
        <w:spacing w:after="0" w:line="280" w:lineRule="exact"/>
        <w:jc w:val="both"/>
        <w:rPr>
          <w:rFonts w:ascii="Arial" w:eastAsia="Times New Roman" w:hAnsi="Arial" w:cs="Arial"/>
          <w:color w:val="002F5D"/>
          <w:lang w:eastAsia="de-DE"/>
        </w:rPr>
      </w:pPr>
    </w:p>
    <w:p w14:paraId="4B1D8CE9" w14:textId="77777777" w:rsidR="00114CE9" w:rsidRPr="00114CE9" w:rsidRDefault="00114CE9" w:rsidP="00114CE9">
      <w:pPr>
        <w:spacing w:after="120" w:line="280" w:lineRule="exact"/>
        <w:rPr>
          <w:rFonts w:ascii="Arial" w:eastAsiaTheme="majorEastAsia" w:hAnsi="Arial" w:cs="Arial"/>
          <w:bCs/>
          <w:color w:val="002060"/>
          <w:szCs w:val="24"/>
        </w:rPr>
      </w:pPr>
    </w:p>
    <w:p w14:paraId="77408A39" w14:textId="115C62E3" w:rsidR="00114CE9" w:rsidRPr="000A2D4A" w:rsidRDefault="00B00960" w:rsidP="00114CE9">
      <w:pPr>
        <w:spacing w:after="120" w:line="280" w:lineRule="exact"/>
        <w:rPr>
          <w:rFonts w:ascii="Arial" w:eastAsiaTheme="majorEastAsia" w:hAnsi="Arial" w:cs="Arial"/>
          <w:b/>
          <w:bCs/>
          <w:color w:val="002060"/>
          <w:szCs w:val="24"/>
        </w:rPr>
      </w:pPr>
      <w:r w:rsidRPr="000A2D4A">
        <w:rPr>
          <w:rFonts w:ascii="Arial" w:eastAsiaTheme="majorEastAsia" w:hAnsi="Arial" w:cs="Arial"/>
          <w:b/>
          <w:bCs/>
          <w:color w:val="002060"/>
          <w:szCs w:val="24"/>
        </w:rPr>
        <w:t xml:space="preserve">Bitte beachten Sie bei der Verwendung der Vorlage: </w:t>
      </w:r>
    </w:p>
    <w:p w14:paraId="4B8B925F" w14:textId="204A4E1F" w:rsidR="00114CE9" w:rsidRDefault="00114CE9" w:rsidP="00114CE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 Kursiv wird der zitierte Wortlaut der maßgeblichen Verordnungen dargestellt. Diesen können Sie im Konzept stehen lassen.</w:t>
      </w:r>
    </w:p>
    <w:p w14:paraId="5DA3C2D1" w14:textId="6E75B7AC" w:rsidR="00E20997" w:rsidRDefault="00E20997" w:rsidP="00114CE9">
      <w:pPr>
        <w:spacing w:after="0" w:line="240" w:lineRule="auto"/>
        <w:ind w:left="1414" w:hanging="1414"/>
        <w:rPr>
          <w:rFonts w:ascii="Arial" w:hAnsi="Arial" w:cs="Arial"/>
          <w:i/>
          <w:color w:val="002F5D"/>
          <w:lang w:eastAsia="de-DE"/>
        </w:rPr>
      </w:pPr>
    </w:p>
    <w:p w14:paraId="419AD99E" w14:textId="77777777" w:rsidR="00114CE9" w:rsidRPr="003767CA" w:rsidRDefault="00114CE9" w:rsidP="00114CE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Oranger Text: In Orange dargestellt sind Beispiele aus verschiedenen Branchen oder sonstige Hilfestellungen für Sie</w:t>
      </w:r>
      <w:r>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77B2F921" w14:textId="591AC8CD" w:rsidR="00B00960" w:rsidRPr="00EE6F05" w:rsidRDefault="00B00960" w:rsidP="00EE6F05">
      <w:pPr>
        <w:spacing w:after="0" w:line="280" w:lineRule="exact"/>
        <w:rPr>
          <w:rFonts w:ascii="Arial" w:eastAsiaTheme="majorEastAsia" w:hAnsi="Arial" w:cs="Arial"/>
          <w:bCs/>
          <w:color w:val="002060"/>
          <w:szCs w:val="24"/>
        </w:rPr>
      </w:pPr>
    </w:p>
    <w:p w14:paraId="73965728" w14:textId="5A0D4158" w:rsidR="00EA2987" w:rsidRPr="00EE6F05" w:rsidRDefault="00EA2987" w:rsidP="00EE6F05">
      <w:pPr>
        <w:spacing w:after="0" w:line="280" w:lineRule="exact"/>
        <w:rPr>
          <w:rFonts w:ascii="Arial" w:eastAsiaTheme="majorEastAsia" w:hAnsi="Arial" w:cs="Arial"/>
          <w:bCs/>
          <w:color w:val="002060"/>
          <w:szCs w:val="24"/>
        </w:rPr>
      </w:pPr>
    </w:p>
    <w:p w14:paraId="4990AD67" w14:textId="77777777" w:rsidR="00EA2987" w:rsidRPr="00EE6F05" w:rsidRDefault="00EA2987" w:rsidP="00EE6F05">
      <w:pPr>
        <w:spacing w:after="0" w:line="280" w:lineRule="exact"/>
        <w:rPr>
          <w:rFonts w:ascii="Arial" w:eastAsiaTheme="majorEastAsia" w:hAnsi="Arial" w:cs="Arial"/>
          <w:bCs/>
          <w:color w:val="002060"/>
          <w:szCs w:val="24"/>
        </w:rPr>
      </w:pPr>
    </w:p>
    <w:p w14:paraId="3CA56693" w14:textId="6D0BA7EB" w:rsidR="00E20997" w:rsidRDefault="00C62480" w:rsidP="00B00960">
      <w:p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t>Wichtige Hinweise:</w:t>
      </w:r>
    </w:p>
    <w:p w14:paraId="4EC1A396" w14:textId="76F72113" w:rsidR="000A2D4A" w:rsidRDefault="000A2D4A" w:rsidP="00B00960">
      <w:pPr>
        <w:spacing w:after="0" w:line="240" w:lineRule="auto"/>
        <w:rPr>
          <w:rFonts w:ascii="Arial" w:eastAsia="Times New Roman" w:hAnsi="Arial" w:cs="Arial"/>
          <w:color w:val="002F5D"/>
          <w:kern w:val="36"/>
          <w:szCs w:val="24"/>
          <w:lang w:eastAsia="de-DE"/>
        </w:rPr>
      </w:pPr>
    </w:p>
    <w:p w14:paraId="206AB02E" w14:textId="7B84AC2A" w:rsidR="00C31759" w:rsidRDefault="00C31759" w:rsidP="00C31759">
      <w:pPr>
        <w:numPr>
          <w:ilvl w:val="0"/>
          <w:numId w:val="4"/>
        </w:numPr>
        <w:spacing w:after="0" w:line="240" w:lineRule="auto"/>
        <w:rPr>
          <w:rFonts w:ascii="Arial" w:eastAsia="Times New Roman" w:hAnsi="Arial" w:cs="Arial"/>
          <w:b/>
          <w:color w:val="002F5D"/>
          <w:kern w:val="36"/>
          <w:szCs w:val="24"/>
          <w:lang w:eastAsia="de-DE"/>
        </w:rPr>
      </w:pPr>
      <w:r>
        <w:rPr>
          <w:rFonts w:ascii="Arial" w:eastAsia="Times New Roman" w:hAnsi="Arial" w:cs="Arial"/>
          <w:b/>
          <w:color w:val="002F5D"/>
          <w:kern w:val="36"/>
          <w:szCs w:val="24"/>
          <w:lang w:eastAsia="de-DE"/>
        </w:rPr>
        <w:t>Einführung</w:t>
      </w:r>
      <w:r w:rsidRPr="00C31759">
        <w:rPr>
          <w:rFonts w:ascii="Arial" w:eastAsia="Times New Roman" w:hAnsi="Arial" w:cs="Arial"/>
          <w:b/>
          <w:color w:val="002F5D"/>
          <w:kern w:val="36"/>
          <w:szCs w:val="24"/>
          <w:lang w:eastAsia="de-DE"/>
        </w:rPr>
        <w:t xml:space="preserve"> der </w:t>
      </w:r>
      <w:r>
        <w:rPr>
          <w:rFonts w:ascii="Arial" w:eastAsia="Times New Roman" w:hAnsi="Arial" w:cs="Arial"/>
          <w:b/>
          <w:color w:val="002F5D"/>
          <w:kern w:val="36"/>
          <w:szCs w:val="24"/>
          <w:lang w:eastAsia="de-DE"/>
        </w:rPr>
        <w:t>2</w:t>
      </w:r>
      <w:r w:rsidRPr="00C31759">
        <w:rPr>
          <w:rFonts w:ascii="Arial" w:eastAsia="Times New Roman" w:hAnsi="Arial" w:cs="Arial"/>
          <w:b/>
          <w:color w:val="002F5D"/>
          <w:kern w:val="36"/>
          <w:szCs w:val="24"/>
          <w:lang w:eastAsia="de-DE"/>
        </w:rPr>
        <w:t xml:space="preserve">G-Regelung </w:t>
      </w:r>
      <w:r>
        <w:rPr>
          <w:rFonts w:ascii="Arial" w:eastAsia="Times New Roman" w:hAnsi="Arial" w:cs="Arial"/>
          <w:b/>
          <w:color w:val="002F5D"/>
          <w:kern w:val="36"/>
          <w:szCs w:val="24"/>
          <w:lang w:eastAsia="de-DE"/>
        </w:rPr>
        <w:t xml:space="preserve">für Kunden </w:t>
      </w:r>
    </w:p>
    <w:p w14:paraId="2BCDD207" w14:textId="77777777" w:rsidR="005723FD" w:rsidRPr="00C31759" w:rsidRDefault="005723FD" w:rsidP="005723FD">
      <w:pPr>
        <w:spacing w:after="0" w:line="240" w:lineRule="auto"/>
        <w:ind w:left="360"/>
        <w:rPr>
          <w:rFonts w:ascii="Arial" w:eastAsia="Times New Roman" w:hAnsi="Arial" w:cs="Arial"/>
          <w:b/>
          <w:color w:val="002F5D"/>
          <w:kern w:val="36"/>
          <w:szCs w:val="24"/>
          <w:lang w:eastAsia="de-DE"/>
        </w:rPr>
      </w:pPr>
    </w:p>
    <w:p w14:paraId="01BCBC2F" w14:textId="0BEC6D16" w:rsidR="00C31759" w:rsidRDefault="00F15B55" w:rsidP="00B00960">
      <w:pPr>
        <w:spacing w:after="0" w:line="240" w:lineRule="auto"/>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t>Seit</w:t>
      </w:r>
      <w:r w:rsidR="00C31759">
        <w:rPr>
          <w:rFonts w:ascii="Arial" w:eastAsia="Times New Roman" w:hAnsi="Arial" w:cs="Arial"/>
          <w:color w:val="002F5D"/>
          <w:kern w:val="36"/>
          <w:szCs w:val="24"/>
          <w:lang w:eastAsia="de-DE"/>
        </w:rPr>
        <w:t xml:space="preserve"> 8.12.2021 ist der Zugang für Kunden für Einzelhandelsbetriebe mit Ausnahme der Geschäfte des täglichen Bedarfs nur zulässig, wenn der Nachweis einer Impfung oder </w:t>
      </w:r>
      <w:r w:rsidR="005723FD">
        <w:rPr>
          <w:rFonts w:ascii="Arial" w:eastAsia="Times New Roman" w:hAnsi="Arial" w:cs="Arial"/>
          <w:color w:val="002F5D"/>
          <w:kern w:val="36"/>
          <w:szCs w:val="24"/>
          <w:lang w:eastAsia="de-DE"/>
        </w:rPr>
        <w:t xml:space="preserve">eines </w:t>
      </w:r>
      <w:r w:rsidR="00C31759">
        <w:rPr>
          <w:rFonts w:ascii="Arial" w:eastAsia="Times New Roman" w:hAnsi="Arial" w:cs="Arial"/>
          <w:color w:val="002F5D"/>
          <w:kern w:val="36"/>
          <w:szCs w:val="24"/>
          <w:lang w:eastAsia="de-DE"/>
        </w:rPr>
        <w:t xml:space="preserve">Genesenenstatus vorgelegt wird. </w:t>
      </w:r>
      <w:r w:rsidR="00B3231F">
        <w:rPr>
          <w:rFonts w:ascii="Arial" w:eastAsia="Times New Roman" w:hAnsi="Arial" w:cs="Arial"/>
          <w:color w:val="002F5D"/>
          <w:kern w:val="36"/>
          <w:szCs w:val="24"/>
          <w:lang w:eastAsia="de-DE"/>
        </w:rPr>
        <w:t>Kinder sind bis zum Alter von 12 Jahren und drei Monaten ausgenommen.</w:t>
      </w:r>
      <w:r w:rsidR="00C31759">
        <w:rPr>
          <w:rFonts w:ascii="Arial" w:eastAsia="Times New Roman" w:hAnsi="Arial" w:cs="Arial"/>
          <w:color w:val="002F5D"/>
          <w:kern w:val="36"/>
          <w:szCs w:val="24"/>
          <w:lang w:eastAsia="de-DE"/>
        </w:rPr>
        <w:t xml:space="preserve"> </w:t>
      </w:r>
    </w:p>
    <w:p w14:paraId="11D39443" w14:textId="78CEAF39" w:rsidR="00C31759" w:rsidRDefault="00C31759" w:rsidP="00B00960">
      <w:pPr>
        <w:spacing w:after="0" w:line="240" w:lineRule="auto"/>
        <w:rPr>
          <w:rFonts w:ascii="Arial" w:eastAsia="Times New Roman" w:hAnsi="Arial" w:cs="Arial"/>
          <w:color w:val="002F5D"/>
          <w:kern w:val="36"/>
          <w:szCs w:val="24"/>
          <w:lang w:eastAsia="de-DE"/>
        </w:rPr>
      </w:pPr>
    </w:p>
    <w:p w14:paraId="5BC4BDF7" w14:textId="6EA3EF42" w:rsidR="002B357A" w:rsidRPr="002B357A" w:rsidRDefault="002B357A" w:rsidP="002B357A">
      <w:pPr>
        <w:pStyle w:val="Listenabsatz"/>
        <w:numPr>
          <w:ilvl w:val="0"/>
          <w:numId w:val="4"/>
        </w:numPr>
        <w:spacing w:after="0" w:line="240" w:lineRule="auto"/>
        <w:rPr>
          <w:rFonts w:ascii="Arial" w:eastAsia="Times New Roman" w:hAnsi="Arial" w:cs="Arial"/>
          <w:b/>
          <w:color w:val="002F5D"/>
          <w:kern w:val="36"/>
          <w:szCs w:val="24"/>
          <w:lang w:eastAsia="de-DE"/>
        </w:rPr>
      </w:pPr>
      <w:r w:rsidRPr="002B357A">
        <w:rPr>
          <w:rFonts w:ascii="Arial" w:eastAsia="Times New Roman" w:hAnsi="Arial" w:cs="Arial"/>
          <w:b/>
          <w:color w:val="002F5D"/>
          <w:kern w:val="36"/>
          <w:szCs w:val="24"/>
          <w:lang w:eastAsia="de-DE"/>
        </w:rPr>
        <w:t xml:space="preserve">Geltungsbereich der 3G-Regelung </w:t>
      </w:r>
      <w:r w:rsidR="00C31759">
        <w:rPr>
          <w:rFonts w:ascii="Arial" w:eastAsia="Times New Roman" w:hAnsi="Arial" w:cs="Arial"/>
          <w:b/>
          <w:color w:val="002F5D"/>
          <w:kern w:val="36"/>
          <w:szCs w:val="24"/>
          <w:lang w:eastAsia="de-DE"/>
        </w:rPr>
        <w:t>für Beschäftigte und Inhaber</w:t>
      </w:r>
    </w:p>
    <w:p w14:paraId="15352C26" w14:textId="789F625B" w:rsidR="000343D3" w:rsidRDefault="000343D3" w:rsidP="00B00960">
      <w:pPr>
        <w:spacing w:after="0" w:line="240" w:lineRule="auto"/>
        <w:rPr>
          <w:rFonts w:ascii="Arial" w:eastAsia="Times New Roman" w:hAnsi="Arial" w:cs="Arial"/>
          <w:color w:val="002F5D"/>
          <w:kern w:val="36"/>
          <w:szCs w:val="24"/>
          <w:lang w:eastAsia="de-DE"/>
        </w:rPr>
      </w:pPr>
    </w:p>
    <w:p w14:paraId="164FAE85" w14:textId="2C9FAFE7" w:rsidR="000343D3" w:rsidRDefault="00C31759" w:rsidP="00B00960">
      <w:pPr>
        <w:spacing w:after="0" w:line="240" w:lineRule="auto"/>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t>Seit</w:t>
      </w:r>
      <w:r w:rsidR="000343D3">
        <w:rPr>
          <w:rFonts w:ascii="Arial" w:eastAsia="Times New Roman" w:hAnsi="Arial" w:cs="Arial"/>
          <w:color w:val="002F5D"/>
          <w:kern w:val="36"/>
          <w:szCs w:val="24"/>
          <w:lang w:eastAsia="de-DE"/>
        </w:rPr>
        <w:t xml:space="preserve"> dem 23.11.2021</w:t>
      </w:r>
      <w:r>
        <w:rPr>
          <w:rFonts w:ascii="Arial" w:eastAsia="Times New Roman" w:hAnsi="Arial" w:cs="Arial"/>
          <w:color w:val="002F5D"/>
          <w:kern w:val="36"/>
          <w:szCs w:val="24"/>
          <w:lang w:eastAsia="de-DE"/>
        </w:rPr>
        <w:t xml:space="preserve"> </w:t>
      </w:r>
      <w:r w:rsidR="000343D3">
        <w:rPr>
          <w:rFonts w:ascii="Arial" w:eastAsia="Times New Roman" w:hAnsi="Arial" w:cs="Arial"/>
          <w:color w:val="002F5D"/>
          <w:kern w:val="36"/>
          <w:szCs w:val="24"/>
          <w:lang w:eastAsia="de-DE"/>
        </w:rPr>
        <w:t>tritt</w:t>
      </w:r>
      <w:r w:rsidR="000343D3" w:rsidRPr="000343D3">
        <w:rPr>
          <w:rFonts w:ascii="Arial" w:eastAsia="Times New Roman" w:hAnsi="Arial" w:cs="Arial"/>
          <w:color w:val="002F5D"/>
          <w:kern w:val="36"/>
          <w:szCs w:val="24"/>
          <w:lang w:eastAsia="de-DE"/>
        </w:rPr>
        <w:t xml:space="preserve"> </w:t>
      </w:r>
      <w:r>
        <w:rPr>
          <w:rFonts w:ascii="Arial" w:eastAsia="Times New Roman" w:hAnsi="Arial" w:cs="Arial"/>
          <w:color w:val="002F5D"/>
          <w:kern w:val="36"/>
          <w:szCs w:val="24"/>
          <w:lang w:eastAsia="de-DE"/>
        </w:rPr>
        <w:t xml:space="preserve">für Beschäftigte und Inhaber </w:t>
      </w:r>
      <w:r w:rsidR="000343D3" w:rsidRPr="000343D3">
        <w:rPr>
          <w:rFonts w:ascii="Arial" w:eastAsia="Times New Roman" w:hAnsi="Arial" w:cs="Arial"/>
          <w:color w:val="002F5D"/>
          <w:kern w:val="36"/>
          <w:szCs w:val="24"/>
          <w:lang w:eastAsia="de-DE"/>
        </w:rPr>
        <w:t xml:space="preserve">im Einzelhandel in allen Betrieben die </w:t>
      </w:r>
      <w:r w:rsidR="000343D3" w:rsidRPr="000343D3">
        <w:rPr>
          <w:rFonts w:ascii="Arial" w:eastAsia="Times New Roman" w:hAnsi="Arial" w:cs="Arial"/>
          <w:b/>
          <w:bCs/>
          <w:color w:val="002F5D"/>
          <w:kern w:val="36"/>
          <w:szCs w:val="24"/>
          <w:lang w:eastAsia="de-DE"/>
        </w:rPr>
        <w:t>3G-Regel</w:t>
      </w:r>
      <w:r w:rsidR="000343D3" w:rsidRPr="000343D3">
        <w:rPr>
          <w:rFonts w:ascii="Arial" w:eastAsia="Times New Roman" w:hAnsi="Arial" w:cs="Arial"/>
          <w:color w:val="002F5D"/>
          <w:kern w:val="36"/>
          <w:szCs w:val="24"/>
          <w:lang w:eastAsia="de-DE"/>
        </w:rPr>
        <w:t xml:space="preserve"> in Kraft. Wer nicht geimpft oder genesen ist, muss täglich einen negativen Test vorweisen.</w:t>
      </w:r>
      <w:r>
        <w:rPr>
          <w:rFonts w:ascii="Arial" w:eastAsia="Times New Roman" w:hAnsi="Arial" w:cs="Arial"/>
          <w:color w:val="002F5D"/>
          <w:kern w:val="36"/>
          <w:szCs w:val="24"/>
          <w:lang w:eastAsia="de-DE"/>
        </w:rPr>
        <w:t xml:space="preserve"> </w:t>
      </w:r>
      <w:r w:rsidR="000343D3" w:rsidRPr="000343D3">
        <w:rPr>
          <w:rFonts w:ascii="Arial" w:eastAsia="Times New Roman" w:hAnsi="Arial" w:cs="Arial"/>
          <w:color w:val="002F5D"/>
          <w:kern w:val="36"/>
          <w:szCs w:val="24"/>
          <w:lang w:eastAsia="de-DE"/>
        </w:rPr>
        <w:t xml:space="preserve">Antworten auf die wichtigsten Fragen zur 3G-Regel finden Sie </w:t>
      </w:r>
      <w:hyperlink r:id="rId9" w:history="1">
        <w:r w:rsidR="000343D3" w:rsidRPr="000343D3">
          <w:rPr>
            <w:rStyle w:val="Hyperlink"/>
            <w:rFonts w:ascii="Arial" w:eastAsia="Times New Roman" w:hAnsi="Arial" w:cs="Arial"/>
            <w:kern w:val="36"/>
            <w:szCs w:val="24"/>
            <w:lang w:eastAsia="de-DE"/>
          </w:rPr>
          <w:t>hier</w:t>
        </w:r>
      </w:hyperlink>
      <w:r w:rsidR="000343D3" w:rsidRPr="000343D3">
        <w:rPr>
          <w:rFonts w:ascii="Arial" w:eastAsia="Times New Roman" w:hAnsi="Arial" w:cs="Arial"/>
          <w:color w:val="002F5D"/>
          <w:kern w:val="36"/>
          <w:szCs w:val="24"/>
          <w:lang w:eastAsia="de-DE"/>
        </w:rPr>
        <w:t>.</w:t>
      </w:r>
    </w:p>
    <w:p w14:paraId="50BF6CE6" w14:textId="77777777" w:rsidR="000343D3" w:rsidRDefault="000343D3" w:rsidP="00B00960">
      <w:pPr>
        <w:spacing w:after="0" w:line="240" w:lineRule="auto"/>
        <w:rPr>
          <w:rFonts w:ascii="Arial" w:eastAsia="Times New Roman" w:hAnsi="Arial" w:cs="Arial"/>
          <w:color w:val="002F5D"/>
          <w:kern w:val="36"/>
          <w:szCs w:val="24"/>
          <w:lang w:eastAsia="de-DE"/>
        </w:rPr>
      </w:pPr>
    </w:p>
    <w:p w14:paraId="2DD3DB12" w14:textId="65E1B55C" w:rsidR="00BB3D8C" w:rsidRPr="00D833F3" w:rsidRDefault="00BB3D8C"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D833F3">
        <w:rPr>
          <w:rFonts w:ascii="Arial" w:eastAsia="Times New Roman" w:hAnsi="Arial" w:cs="Arial"/>
          <w:b/>
          <w:color w:val="002F5D"/>
          <w:kern w:val="36"/>
          <w:szCs w:val="24"/>
          <w:lang w:eastAsia="de-DE"/>
        </w:rPr>
        <w:t>B</w:t>
      </w:r>
      <w:r w:rsidR="00382C16">
        <w:rPr>
          <w:rFonts w:ascii="Arial" w:eastAsia="Times New Roman" w:hAnsi="Arial" w:cs="Arial"/>
          <w:b/>
          <w:color w:val="002F5D"/>
          <w:kern w:val="36"/>
          <w:szCs w:val="24"/>
          <w:lang w:eastAsia="de-DE"/>
        </w:rPr>
        <w:t xml:space="preserve">ußgeld </w:t>
      </w:r>
    </w:p>
    <w:p w14:paraId="275E98DB" w14:textId="77777777" w:rsidR="00D833F3" w:rsidRPr="00A72B1C" w:rsidRDefault="00D833F3" w:rsidP="00A72B1C">
      <w:pPr>
        <w:spacing w:after="0" w:line="240" w:lineRule="auto"/>
        <w:rPr>
          <w:rFonts w:ascii="Arial" w:eastAsia="Times New Roman" w:hAnsi="Arial" w:cs="Arial"/>
          <w:color w:val="002F5D"/>
          <w:kern w:val="36"/>
          <w:szCs w:val="24"/>
          <w:lang w:eastAsia="de-DE"/>
        </w:rPr>
      </w:pPr>
    </w:p>
    <w:p w14:paraId="065627C2" w14:textId="37406962" w:rsidR="00BB3D8C" w:rsidRDefault="00A72B1C" w:rsidP="00317644">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Es gelten die Angaben des Bußgeld</w:t>
      </w:r>
      <w:r w:rsidR="00F66759">
        <w:rPr>
          <w:rFonts w:ascii="Arial" w:eastAsia="Times New Roman" w:hAnsi="Arial" w:cs="Arial"/>
          <w:color w:val="002F5D"/>
          <w:lang w:eastAsia="de-DE"/>
        </w:rPr>
        <w:t>k</w:t>
      </w:r>
      <w:r>
        <w:rPr>
          <w:rFonts w:ascii="Arial" w:eastAsia="Times New Roman" w:hAnsi="Arial" w:cs="Arial"/>
          <w:color w:val="002F5D"/>
          <w:lang w:eastAsia="de-DE"/>
        </w:rPr>
        <w:t xml:space="preserve">atalogs „Corona-Pandemie“. </w:t>
      </w:r>
      <w:r w:rsidR="0027037E">
        <w:rPr>
          <w:rFonts w:ascii="Arial" w:eastAsia="Times New Roman" w:hAnsi="Arial" w:cs="Arial"/>
          <w:color w:val="002F5D"/>
          <w:lang w:eastAsia="de-DE"/>
        </w:rPr>
        <w:t>Bei</w:t>
      </w:r>
      <w:r w:rsidR="0027037E" w:rsidRPr="0027037E">
        <w:rPr>
          <w:rFonts w:ascii="Arial" w:eastAsia="Times New Roman" w:hAnsi="Arial" w:cs="Arial"/>
          <w:color w:val="002F5D"/>
          <w:lang w:eastAsia="de-DE"/>
        </w:rPr>
        <w:t xml:space="preserve"> Verstößen gegen Kontroll</w:t>
      </w:r>
      <w:r w:rsidR="0027037E">
        <w:rPr>
          <w:rFonts w:ascii="Arial" w:eastAsia="Times New Roman" w:hAnsi="Arial" w:cs="Arial"/>
          <w:color w:val="002F5D"/>
          <w:lang w:eastAsia="de-DE"/>
        </w:rPr>
        <w:t>pflichten von 3G-Nachwei</w:t>
      </w:r>
      <w:r w:rsidR="0027037E">
        <w:rPr>
          <w:rFonts w:ascii="Arial" w:eastAsia="Times New Roman" w:hAnsi="Arial" w:cs="Arial"/>
          <w:color w:val="002F5D"/>
          <w:lang w:eastAsia="de-DE"/>
        </w:rPr>
        <w:lastRenderedPageBreak/>
        <w:t xml:space="preserve">sen sieht das </w:t>
      </w:r>
      <w:r w:rsidR="00F66759">
        <w:rPr>
          <w:rFonts w:ascii="Arial" w:eastAsia="Times New Roman" w:hAnsi="Arial" w:cs="Arial"/>
          <w:color w:val="002F5D"/>
          <w:lang w:eastAsia="de-DE"/>
        </w:rPr>
        <w:t>Gesetz zur Verhütung und Bekämpfung von Infektionskrankheiten beim Menschen („</w:t>
      </w:r>
      <w:r w:rsidR="0027037E">
        <w:rPr>
          <w:rFonts w:ascii="Arial" w:eastAsia="Times New Roman" w:hAnsi="Arial" w:cs="Arial"/>
          <w:color w:val="002F5D"/>
          <w:lang w:eastAsia="de-DE"/>
        </w:rPr>
        <w:t>Infektionsschutzgesetz</w:t>
      </w:r>
      <w:r w:rsidR="00F66759">
        <w:rPr>
          <w:rFonts w:ascii="Arial" w:eastAsia="Times New Roman" w:hAnsi="Arial" w:cs="Arial"/>
          <w:color w:val="002F5D"/>
          <w:lang w:eastAsia="de-DE"/>
        </w:rPr>
        <w:t>“)</w:t>
      </w:r>
      <w:r w:rsidR="0027037E">
        <w:rPr>
          <w:rFonts w:ascii="Arial" w:eastAsia="Times New Roman" w:hAnsi="Arial" w:cs="Arial"/>
          <w:color w:val="002F5D"/>
          <w:lang w:eastAsia="de-DE"/>
        </w:rPr>
        <w:t xml:space="preserve"> ein Bußgeld vor</w:t>
      </w:r>
      <w:r w:rsidR="0027037E" w:rsidRPr="0027037E">
        <w:rPr>
          <w:rFonts w:ascii="Arial" w:eastAsia="Times New Roman" w:hAnsi="Arial" w:cs="Arial"/>
          <w:color w:val="002F5D"/>
          <w:lang w:eastAsia="de-DE"/>
        </w:rPr>
        <w:t>.</w:t>
      </w:r>
    </w:p>
    <w:p w14:paraId="01A420E9" w14:textId="77777777" w:rsidR="00BC494E" w:rsidRPr="009C1627" w:rsidRDefault="00BC494E" w:rsidP="00317644">
      <w:pPr>
        <w:spacing w:after="0" w:line="280" w:lineRule="exact"/>
        <w:ind w:left="425" w:hanging="425"/>
        <w:rPr>
          <w:rFonts w:ascii="Arial" w:eastAsia="Times New Roman" w:hAnsi="Arial" w:cs="Arial"/>
          <w:color w:val="002F5D"/>
          <w:lang w:eastAsia="de-DE"/>
        </w:rPr>
      </w:pPr>
    </w:p>
    <w:p w14:paraId="0E2E28D1" w14:textId="77777777" w:rsidR="000A2D4A" w:rsidRPr="000A2D4A" w:rsidRDefault="000A2D4A" w:rsidP="0019484F">
      <w:pPr>
        <w:pStyle w:val="Listenabsatz"/>
        <w:numPr>
          <w:ilvl w:val="0"/>
          <w:numId w:val="4"/>
        </w:numPr>
        <w:spacing w:after="0" w:line="240" w:lineRule="auto"/>
        <w:rPr>
          <w:rFonts w:ascii="Arial" w:eastAsia="Times New Roman" w:hAnsi="Arial" w:cs="Arial"/>
          <w:b/>
          <w:color w:val="002F5D"/>
          <w:kern w:val="36"/>
          <w:szCs w:val="24"/>
          <w:lang w:eastAsia="de-DE"/>
        </w:rPr>
      </w:pPr>
      <w:r w:rsidRPr="000A2D4A">
        <w:rPr>
          <w:rFonts w:ascii="Arial" w:eastAsia="Times New Roman" w:hAnsi="Arial" w:cs="Arial"/>
          <w:b/>
          <w:color w:val="002F5D"/>
          <w:kern w:val="36"/>
          <w:szCs w:val="24"/>
          <w:lang w:eastAsia="de-DE"/>
        </w:rPr>
        <w:t>Aufbewahrung</w:t>
      </w:r>
    </w:p>
    <w:p w14:paraId="1BE0A4EE" w14:textId="77777777" w:rsidR="000A2D4A" w:rsidRPr="00EE6F05" w:rsidRDefault="000A2D4A" w:rsidP="000A2D4A">
      <w:pPr>
        <w:spacing w:after="0" w:line="240" w:lineRule="auto"/>
        <w:rPr>
          <w:rFonts w:ascii="Arial" w:eastAsia="Times New Roman" w:hAnsi="Arial" w:cs="Arial"/>
          <w:color w:val="002F5D"/>
          <w:kern w:val="36"/>
          <w:szCs w:val="24"/>
          <w:lang w:eastAsia="de-DE"/>
        </w:rPr>
      </w:pPr>
    </w:p>
    <w:p w14:paraId="1424117C" w14:textId="70CC9724" w:rsidR="000A2D4A" w:rsidRPr="00E20997" w:rsidRDefault="005161E0" w:rsidP="00C12D46">
      <w:pPr>
        <w:spacing w:after="0" w:line="280" w:lineRule="exact"/>
        <w:jc w:val="both"/>
        <w:rPr>
          <w:rFonts w:ascii="Arial" w:eastAsia="Times New Roman" w:hAnsi="Arial" w:cs="Arial"/>
          <w:color w:val="002F5D"/>
          <w:lang w:eastAsia="de-DE"/>
        </w:rPr>
      </w:pPr>
      <w:r>
        <w:rPr>
          <w:rFonts w:ascii="Arial" w:eastAsia="Times New Roman" w:hAnsi="Arial" w:cs="Arial"/>
          <w:color w:val="002F5D"/>
          <w:lang w:eastAsia="de-DE"/>
        </w:rPr>
        <w:t xml:space="preserve">Das </w:t>
      </w:r>
      <w:r w:rsidR="0000794E">
        <w:rPr>
          <w:rFonts w:ascii="Arial" w:eastAsia="Times New Roman" w:hAnsi="Arial" w:cs="Arial"/>
          <w:color w:val="002F5D"/>
          <w:lang w:eastAsia="de-DE"/>
        </w:rPr>
        <w:t>Infektionsschutzkonzept</w:t>
      </w:r>
      <w:r w:rsidR="000A2D4A" w:rsidRPr="0095047F">
        <w:rPr>
          <w:rFonts w:ascii="Arial" w:eastAsia="Times New Roman" w:hAnsi="Arial" w:cs="Arial"/>
          <w:color w:val="002F5D"/>
          <w:lang w:eastAsia="de-DE"/>
        </w:rPr>
        <w:t xml:space="preserve"> ist schriftlich zu fixieren und auf Verlangen der zuständigen Kreisverwaltungsbehörde oder einer sonstigen Sicherheitsbehörde vorzuzeigen. Es muss daher im Ladengeschäft zumindest in digitaler, nicht veränderlicher Form vorhanden sein.</w:t>
      </w:r>
    </w:p>
    <w:p w14:paraId="468D7074" w14:textId="5AB4D612" w:rsidR="00F66759" w:rsidRDefault="00F66759">
      <w:pPr>
        <w:rPr>
          <w:rFonts w:ascii="Arial" w:eastAsia="Times New Roman" w:hAnsi="Arial" w:cs="Arial"/>
          <w:color w:val="002F5D"/>
          <w:lang w:eastAsia="de-DE"/>
        </w:rPr>
      </w:pPr>
      <w:r>
        <w:rPr>
          <w:rFonts w:ascii="Arial" w:eastAsia="Times New Roman" w:hAnsi="Arial" w:cs="Arial"/>
          <w:color w:val="002F5D"/>
          <w:lang w:eastAsia="de-DE"/>
        </w:rPr>
        <w:br w:type="page"/>
      </w:r>
    </w:p>
    <w:p w14:paraId="7C3EF2CE" w14:textId="2F9BFD85" w:rsidR="00B00960" w:rsidRPr="008E511E" w:rsidRDefault="00B00960" w:rsidP="008E511E">
      <w:pPr>
        <w:pStyle w:val="Listenabsatz"/>
        <w:numPr>
          <w:ilvl w:val="0"/>
          <w:numId w:val="4"/>
        </w:numPr>
        <w:spacing w:after="0" w:line="280" w:lineRule="exact"/>
        <w:rPr>
          <w:rFonts w:ascii="Arial" w:eastAsia="Times New Roman" w:hAnsi="Arial" w:cs="Arial"/>
          <w:b/>
          <w:color w:val="002F5D"/>
          <w:kern w:val="36"/>
          <w:szCs w:val="24"/>
          <w:lang w:eastAsia="de-DE"/>
        </w:rPr>
      </w:pPr>
      <w:r w:rsidRPr="008E511E">
        <w:rPr>
          <w:rFonts w:ascii="Arial" w:eastAsia="Times New Roman" w:hAnsi="Arial" w:cs="Arial"/>
          <w:b/>
          <w:color w:val="002F5D"/>
          <w:kern w:val="36"/>
          <w:szCs w:val="24"/>
          <w:lang w:eastAsia="de-DE"/>
        </w:rPr>
        <w:lastRenderedPageBreak/>
        <w:t xml:space="preserve">Allgemeine Arbeitsschutzregelungen </w:t>
      </w:r>
    </w:p>
    <w:p w14:paraId="22BECB71" w14:textId="77777777" w:rsidR="00E20997" w:rsidRPr="00EE6F05" w:rsidRDefault="00E20997" w:rsidP="00E20997">
      <w:pPr>
        <w:spacing w:after="0" w:line="240" w:lineRule="auto"/>
        <w:rPr>
          <w:rFonts w:ascii="Arial" w:eastAsia="Times New Roman" w:hAnsi="Arial" w:cs="Arial"/>
          <w:color w:val="002F5D"/>
          <w:kern w:val="36"/>
          <w:szCs w:val="24"/>
          <w:lang w:eastAsia="de-DE"/>
        </w:rPr>
      </w:pPr>
    </w:p>
    <w:p w14:paraId="42EF1EA9" w14:textId="22D94704" w:rsidR="009A0BCB" w:rsidRDefault="001D6C86" w:rsidP="00382C16">
      <w:pPr>
        <w:spacing w:after="120" w:line="280" w:lineRule="exact"/>
        <w:jc w:val="both"/>
        <w:rPr>
          <w:rFonts w:ascii="Arial" w:eastAsia="Times New Roman" w:hAnsi="Arial" w:cs="Arial"/>
          <w:color w:val="002F5D"/>
          <w:lang w:eastAsia="de-DE"/>
        </w:rPr>
      </w:pPr>
      <w:r w:rsidRPr="002E2596">
        <w:rPr>
          <w:rFonts w:ascii="Arial" w:eastAsia="Times New Roman" w:hAnsi="Arial" w:cs="Arial"/>
          <w:color w:val="002F5D"/>
          <w:lang w:eastAsia="de-DE"/>
        </w:rPr>
        <w:t xml:space="preserve">In der </w:t>
      </w:r>
      <w:hyperlink r:id="rId10" w:history="1">
        <w:r w:rsidR="00382C16" w:rsidRPr="002E2596">
          <w:rPr>
            <w:rStyle w:val="Hyperlink"/>
            <w:rFonts w:ascii="Arial" w:eastAsia="Times New Roman" w:hAnsi="Arial" w:cs="Arial"/>
            <w:lang w:eastAsia="de-DE"/>
          </w:rPr>
          <w:t>SARS-CoV-2-Arbeitsschutzverordnung</w:t>
        </w:r>
      </w:hyperlink>
      <w:r w:rsidR="00382C16" w:rsidRPr="002E2596">
        <w:rPr>
          <w:rFonts w:ascii="Arial" w:eastAsia="Times New Roman" w:hAnsi="Arial" w:cs="Arial"/>
          <w:color w:val="002F5D"/>
          <w:lang w:eastAsia="de-DE"/>
        </w:rPr>
        <w:t xml:space="preserve"> </w:t>
      </w:r>
      <w:r w:rsidRPr="002E2596">
        <w:rPr>
          <w:rFonts w:ascii="Arial" w:eastAsia="Times New Roman" w:hAnsi="Arial" w:cs="Arial"/>
          <w:color w:val="002F5D"/>
          <w:lang w:eastAsia="de-DE"/>
        </w:rPr>
        <w:t xml:space="preserve">sind zusätzliche Maßnahmen geregelt, um den Gesundheitsschutz der Beschäftigten während der Pandemie zu gewährleisten. Zusammen mit dem </w:t>
      </w:r>
      <w:r w:rsidR="00382C16" w:rsidRPr="002E2596">
        <w:rPr>
          <w:rFonts w:ascii="Arial" w:eastAsia="Times New Roman" w:hAnsi="Arial" w:cs="Arial"/>
          <w:lang w:eastAsia="de-DE"/>
        </w:rPr>
        <w:t>SARS-CoV-2-Arbeitsschutzstandard</w:t>
      </w:r>
      <w:r w:rsidR="00382C16" w:rsidRPr="002E2596">
        <w:rPr>
          <w:rFonts w:ascii="Arial" w:eastAsia="Times New Roman" w:hAnsi="Arial" w:cs="Arial"/>
          <w:color w:val="002F5D"/>
          <w:lang w:eastAsia="de-DE"/>
        </w:rPr>
        <w:t xml:space="preserve"> </w:t>
      </w:r>
      <w:r w:rsidRPr="002E2596">
        <w:rPr>
          <w:rFonts w:ascii="Arial" w:eastAsia="Times New Roman" w:hAnsi="Arial" w:cs="Arial"/>
          <w:color w:val="002F5D"/>
          <w:lang w:eastAsia="de-DE"/>
        </w:rPr>
        <w:t xml:space="preserve">und der konkretisierenden </w:t>
      </w:r>
      <w:hyperlink r:id="rId11" w:history="1">
        <w:r w:rsidR="002E2596" w:rsidRPr="002E2596">
          <w:rPr>
            <w:rStyle w:val="Hyperlink"/>
            <w:rFonts w:ascii="Arial" w:eastAsia="Times New Roman" w:hAnsi="Arial" w:cs="Arial"/>
            <w:lang w:eastAsia="de-DE"/>
          </w:rPr>
          <w:t>Arbeitsschutzregel</w:t>
        </w:r>
      </w:hyperlink>
      <w:r w:rsidR="002E2596" w:rsidRPr="002E2596">
        <w:rPr>
          <w:rFonts w:ascii="Arial" w:eastAsia="Times New Roman" w:hAnsi="Arial" w:cs="Arial"/>
          <w:color w:val="002F5D"/>
          <w:lang w:eastAsia="de-DE"/>
        </w:rPr>
        <w:t xml:space="preserve"> </w:t>
      </w:r>
      <w:r w:rsidRPr="002E2596">
        <w:rPr>
          <w:rFonts w:ascii="Arial" w:eastAsia="Times New Roman" w:hAnsi="Arial" w:cs="Arial"/>
          <w:color w:val="002F5D"/>
          <w:lang w:eastAsia="de-DE"/>
        </w:rPr>
        <w:t>liegt damit ein umfassendes Vorschriften-</w:t>
      </w:r>
      <w:r w:rsidR="00AA435B" w:rsidRPr="002E2596">
        <w:rPr>
          <w:rFonts w:ascii="Arial" w:eastAsia="Times New Roman" w:hAnsi="Arial" w:cs="Arial"/>
          <w:color w:val="002F5D"/>
          <w:lang w:eastAsia="de-DE"/>
        </w:rPr>
        <w:t xml:space="preserve"> </w:t>
      </w:r>
      <w:r w:rsidRPr="002E2596">
        <w:rPr>
          <w:rFonts w:ascii="Arial" w:eastAsia="Times New Roman" w:hAnsi="Arial" w:cs="Arial"/>
          <w:color w:val="002F5D"/>
          <w:lang w:eastAsia="de-DE"/>
        </w:rPr>
        <w:t>und Regelwerk zum betrieblichen Infektionsschutz vor dem Corona</w:t>
      </w:r>
      <w:r w:rsidR="00AA435B" w:rsidRPr="002E2596">
        <w:rPr>
          <w:rFonts w:ascii="Arial" w:eastAsia="Times New Roman" w:hAnsi="Arial" w:cs="Arial"/>
          <w:color w:val="002F5D"/>
          <w:lang w:eastAsia="de-DE"/>
        </w:rPr>
        <w:t>-V</w:t>
      </w:r>
      <w:r w:rsidRPr="002E2596">
        <w:rPr>
          <w:rFonts w:ascii="Arial" w:eastAsia="Times New Roman" w:hAnsi="Arial" w:cs="Arial"/>
          <w:color w:val="002F5D"/>
          <w:lang w:eastAsia="de-DE"/>
        </w:rPr>
        <w:t xml:space="preserve">irus vor. </w:t>
      </w:r>
      <w:r w:rsidR="00D046A9" w:rsidRPr="002E2596">
        <w:rPr>
          <w:rFonts w:ascii="Arial" w:eastAsia="Times New Roman" w:hAnsi="Arial" w:cs="Arial"/>
          <w:color w:val="002F5D"/>
          <w:lang w:eastAsia="de-DE"/>
        </w:rPr>
        <w:t>Gemäß § 5 Abs. 2 Corona-Arbeitsschutzverordnung sind die</w:t>
      </w:r>
      <w:r w:rsidR="00D046A9">
        <w:rPr>
          <w:rFonts w:ascii="Arial" w:eastAsia="Times New Roman" w:hAnsi="Arial" w:cs="Arial"/>
          <w:color w:val="002F5D"/>
          <w:lang w:eastAsia="de-DE"/>
        </w:rPr>
        <w:t xml:space="preserve"> Beschäftigten über die Gesundheitsgefährdung bei der Erkrankung an COVID-19 aufzuklären und über die Möglichkeit der Schutzimpfung zu informieren</w:t>
      </w:r>
      <w:r w:rsidR="0027037E">
        <w:rPr>
          <w:rFonts w:ascii="Arial" w:eastAsia="Times New Roman" w:hAnsi="Arial" w:cs="Arial"/>
          <w:color w:val="002F5D"/>
          <w:lang w:eastAsia="de-DE"/>
        </w:rPr>
        <w:t>.</w:t>
      </w:r>
      <w:r w:rsidR="00D046A9">
        <w:rPr>
          <w:rFonts w:ascii="Arial" w:eastAsia="Times New Roman" w:hAnsi="Arial" w:cs="Arial"/>
          <w:color w:val="002F5D"/>
          <w:lang w:eastAsia="de-DE"/>
        </w:rPr>
        <w:t xml:space="preserve"> </w:t>
      </w:r>
      <w:r w:rsidR="0013590F">
        <w:rPr>
          <w:rFonts w:ascii="Arial" w:eastAsia="Times New Roman" w:hAnsi="Arial" w:cs="Arial"/>
          <w:color w:val="002F5D"/>
          <w:lang w:eastAsia="de-DE"/>
        </w:rPr>
        <w:t>Eine Handlungshilfe zur Unterweisung finden Sie in der Anlage.</w:t>
      </w:r>
    </w:p>
    <w:p w14:paraId="7FA3BABF" w14:textId="77777777" w:rsidR="001D6C86" w:rsidRPr="00BC494E" w:rsidRDefault="001D6C86" w:rsidP="00BC494E">
      <w:pPr>
        <w:spacing w:after="120" w:line="280" w:lineRule="exact"/>
        <w:ind w:left="357"/>
        <w:jc w:val="both"/>
        <w:rPr>
          <w:rFonts w:ascii="Arial" w:eastAsia="Times New Roman" w:hAnsi="Arial" w:cs="Arial"/>
          <w:color w:val="002F5D"/>
          <w:lang w:eastAsia="de-DE"/>
        </w:rPr>
      </w:pPr>
    </w:p>
    <w:p w14:paraId="1E5D4A8E" w14:textId="5A1C08F5" w:rsidR="00C62480" w:rsidRPr="009A0BCB" w:rsidRDefault="00C62480" w:rsidP="00C62480">
      <w:pPr>
        <w:spacing w:after="0" w:line="280" w:lineRule="exact"/>
        <w:ind w:left="425" w:hanging="425"/>
        <w:rPr>
          <w:rFonts w:ascii="Arial" w:eastAsia="Times New Roman" w:hAnsi="Arial" w:cs="Arial"/>
          <w:b/>
          <w:color w:val="002F5D"/>
          <w:lang w:eastAsia="de-DE"/>
        </w:rPr>
      </w:pPr>
      <w:r w:rsidRPr="009A0BCB">
        <w:rPr>
          <w:rFonts w:ascii="Arial" w:eastAsia="Times New Roman" w:hAnsi="Arial" w:cs="Arial"/>
          <w:b/>
          <w:color w:val="002F5D"/>
          <w:lang w:eastAsia="de-DE"/>
        </w:rPr>
        <w:t xml:space="preserve">Überprüfen Sie Ihr Konzept </w:t>
      </w:r>
      <w:r w:rsidR="009A0BCB" w:rsidRPr="009A0BCB">
        <w:rPr>
          <w:rFonts w:ascii="Arial" w:eastAsia="Times New Roman" w:hAnsi="Arial" w:cs="Arial"/>
          <w:b/>
          <w:color w:val="002F5D"/>
          <w:lang w:eastAsia="de-DE"/>
        </w:rPr>
        <w:t xml:space="preserve">auch </w:t>
      </w:r>
      <w:r w:rsidRPr="009A0BCB">
        <w:rPr>
          <w:rFonts w:ascii="Arial" w:eastAsia="Times New Roman" w:hAnsi="Arial" w:cs="Arial"/>
          <w:b/>
          <w:color w:val="002F5D"/>
          <w:lang w:eastAsia="de-DE"/>
        </w:rPr>
        <w:t>anhand der folgenden Perspektiven:</w:t>
      </w:r>
    </w:p>
    <w:p w14:paraId="15562406" w14:textId="24B0AA49" w:rsidR="00C62480" w:rsidRDefault="00C62480" w:rsidP="00C62480">
      <w:pPr>
        <w:spacing w:after="0" w:line="280" w:lineRule="exact"/>
        <w:ind w:left="425" w:hanging="425"/>
        <w:rPr>
          <w:rFonts w:ascii="Arial" w:eastAsia="Times New Roman" w:hAnsi="Arial" w:cs="Arial"/>
          <w:color w:val="002F5D"/>
          <w:lang w:eastAsia="de-DE"/>
        </w:rPr>
      </w:pPr>
    </w:p>
    <w:p w14:paraId="28817D86" w14:textId="6E44F0AE" w:rsidR="00C62480" w:rsidRPr="009A0BCB" w:rsidRDefault="00C62480"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 xml:space="preserve">Versetzen Sie sich in die Situation der </w:t>
      </w:r>
      <w:r w:rsidR="00AE4E72">
        <w:rPr>
          <w:rFonts w:ascii="Arial" w:eastAsia="Times New Roman" w:hAnsi="Arial" w:cs="Arial"/>
          <w:color w:val="002F5D"/>
          <w:lang w:eastAsia="de-DE"/>
        </w:rPr>
        <w:t xml:space="preserve">kontrollierenden </w:t>
      </w:r>
      <w:r w:rsidRPr="009A0BCB">
        <w:rPr>
          <w:rFonts w:ascii="Arial" w:eastAsia="Times New Roman" w:hAnsi="Arial" w:cs="Arial"/>
          <w:color w:val="002F5D"/>
          <w:lang w:eastAsia="de-DE"/>
        </w:rPr>
        <w:t>Behörde: Sind Ihre Maßnahmen objektiv nachvollziehbar? Vermitteln Sie glaubhaft den Eindruck, dass Sie Hygiene</w:t>
      </w:r>
      <w:r w:rsidR="00AE4E72">
        <w:rPr>
          <w:rFonts w:ascii="Arial" w:eastAsia="Times New Roman" w:hAnsi="Arial" w:cs="Arial"/>
          <w:color w:val="002F5D"/>
          <w:lang w:eastAsia="de-DE"/>
        </w:rPr>
        <w:t>-</w:t>
      </w:r>
      <w:r w:rsidRPr="009A0BCB">
        <w:rPr>
          <w:rFonts w:ascii="Arial" w:eastAsia="Times New Roman" w:hAnsi="Arial" w:cs="Arial"/>
          <w:color w:val="002F5D"/>
          <w:lang w:eastAsia="de-DE"/>
        </w:rPr>
        <w:t>standards einhalten?</w:t>
      </w:r>
    </w:p>
    <w:p w14:paraId="666AD4CC" w14:textId="15FF0747" w:rsidR="00C62480" w:rsidRPr="009A0BCB" w:rsidRDefault="00C62480"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lastRenderedPageBreak/>
        <w:t>Welche Schwachstellen in Ihrem Vorgehen könnte Ihnen die Behörde im schlimmsten Fall vorwerfen? Was können Sie vorsorglich verbessern?</w:t>
      </w:r>
    </w:p>
    <w:p w14:paraId="73C6DC7F" w14:textId="04EF1928" w:rsidR="009A0BCB" w:rsidRPr="009A0BCB" w:rsidRDefault="009A0BCB" w:rsidP="0019484F">
      <w:pPr>
        <w:pStyle w:val="Listenabsatz"/>
        <w:numPr>
          <w:ilvl w:val="0"/>
          <w:numId w:val="5"/>
        </w:numPr>
        <w:spacing w:after="120" w:line="280" w:lineRule="exact"/>
        <w:ind w:left="357" w:hanging="357"/>
        <w:contextualSpacing w:val="0"/>
        <w:jc w:val="both"/>
        <w:rPr>
          <w:rFonts w:ascii="Arial" w:eastAsia="Times New Roman" w:hAnsi="Arial" w:cs="Arial"/>
          <w:color w:val="002F5D"/>
          <w:lang w:eastAsia="de-DE"/>
        </w:rPr>
      </w:pPr>
      <w:r w:rsidRPr="009A0BCB">
        <w:rPr>
          <w:rFonts w:ascii="Arial" w:eastAsia="Times New Roman" w:hAnsi="Arial" w:cs="Arial"/>
          <w:color w:val="002F5D"/>
          <w:lang w:eastAsia="de-DE"/>
        </w:rPr>
        <w:t>Versetzen Sie sich in die Lage Ihrer Kunden: Gibt es Situationen, die Sie als Händler noch nicht bedacht haben? Wie gehen Sie notfalls mit Kunden um, die sich nicht an die Vorgaben halten wollen?</w:t>
      </w:r>
    </w:p>
    <w:p w14:paraId="5031A39C" w14:textId="0E7254FC" w:rsidR="00114CE9" w:rsidRDefault="00114CE9" w:rsidP="00114CE9">
      <w:pPr>
        <w:pStyle w:val="berschrift1"/>
        <w:spacing w:before="0" w:beforeAutospacing="0" w:after="0" w:afterAutospacing="0"/>
        <w:rPr>
          <w:rFonts w:ascii="MiloOT" w:hAnsi="MiloOT" w:cs="Arial"/>
          <w:b w:val="0"/>
          <w:bCs w:val="0"/>
          <w:color w:val="002F5D"/>
          <w:sz w:val="24"/>
          <w:szCs w:val="24"/>
        </w:rPr>
      </w:pPr>
    </w:p>
    <w:p w14:paraId="3C7494B5" w14:textId="1022494A"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0E62628B" w14:textId="505E91BB" w:rsidR="0019598B" w:rsidRDefault="0019598B" w:rsidP="00114CE9">
      <w:pPr>
        <w:pStyle w:val="berschrift1"/>
        <w:spacing w:before="0" w:beforeAutospacing="0" w:after="0" w:afterAutospacing="0"/>
        <w:rPr>
          <w:rFonts w:ascii="MiloOT" w:hAnsi="MiloOT" w:cs="Arial"/>
          <w:b w:val="0"/>
          <w:bCs w:val="0"/>
          <w:color w:val="002F5D"/>
          <w:sz w:val="24"/>
          <w:szCs w:val="24"/>
        </w:rPr>
      </w:pPr>
    </w:p>
    <w:p w14:paraId="1ED29817" w14:textId="6B3A356C" w:rsidR="00B00960" w:rsidRPr="00B00960" w:rsidRDefault="0019598B" w:rsidP="00B00960">
      <w:pPr>
        <w:spacing w:after="0" w:line="240" w:lineRule="auto"/>
        <w:rPr>
          <w:rFonts w:ascii="Arial" w:hAnsi="Arial" w:cs="Arial"/>
          <w:i/>
          <w:color w:val="002F5D"/>
        </w:rPr>
      </w:pPr>
      <w:r>
        <w:rPr>
          <w:rFonts w:ascii="Arial" w:hAnsi="Arial" w:cs="Arial"/>
          <w:i/>
          <w:color w:val="002F5D"/>
        </w:rPr>
        <w:t>Z</w:t>
      </w:r>
      <w:r w:rsidR="00114CE9" w:rsidRPr="005A747C">
        <w:rPr>
          <w:rFonts w:ascii="Arial" w:hAnsi="Arial" w:cs="Arial"/>
          <w:i/>
          <w:color w:val="002F5D"/>
        </w:rPr>
        <w:t>ur Verfügung gestellt durch den Handelsverband Bayern e.V., ohne Gewähr auf Vollständigkeit.</w:t>
      </w:r>
      <w:r w:rsidR="00B00960" w:rsidRPr="00B00960">
        <w:rPr>
          <w:rFonts w:ascii="Arial" w:eastAsia="Times New Roman" w:hAnsi="Arial" w:cs="Arial"/>
          <w:color w:val="002F5D"/>
          <w:lang w:eastAsia="de-DE"/>
        </w:rPr>
        <w:t xml:space="preserve"> </w:t>
      </w:r>
      <w:r w:rsidR="00B00960" w:rsidRPr="00B00960">
        <w:rPr>
          <w:rFonts w:ascii="Arial" w:hAnsi="Arial" w:cs="Arial"/>
          <w:i/>
          <w:color w:val="002F5D"/>
        </w:rPr>
        <w:t>Wir werden bei Vorliegen weiterer Bestimmungen die Vorlage aktualisieren.</w:t>
      </w:r>
    </w:p>
    <w:p w14:paraId="1B5E7D34" w14:textId="1BEB9998" w:rsidR="00114CE9" w:rsidRDefault="00114CE9" w:rsidP="00114CE9">
      <w:pPr>
        <w:pStyle w:val="StandardWeb"/>
        <w:spacing w:before="0" w:beforeAutospacing="0" w:after="0" w:afterAutospacing="0"/>
        <w:rPr>
          <w:rFonts w:ascii="Arial" w:hAnsi="Arial" w:cs="Arial"/>
          <w:i/>
          <w:color w:val="002F5D"/>
          <w:sz w:val="22"/>
        </w:rPr>
      </w:pPr>
    </w:p>
    <w:p w14:paraId="724F8D37" w14:textId="1234C313" w:rsidR="009A0BCB" w:rsidRPr="007E4A7D"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4"/>
        </w:rPr>
      </w:pPr>
      <w:r w:rsidRPr="0095047F">
        <w:rPr>
          <w:rFonts w:ascii="Arial" w:hAnsi="Arial" w:cs="Arial"/>
          <w:i/>
          <w:iCs/>
          <w:color w:val="002F5D"/>
          <w:sz w:val="18"/>
          <w:szCs w:val="14"/>
        </w:rPr>
        <w:t xml:space="preserve">Muster für ein individuelles </w:t>
      </w:r>
      <w:r w:rsidR="0000794E">
        <w:rPr>
          <w:rFonts w:ascii="Arial" w:hAnsi="Arial" w:cs="Arial"/>
          <w:i/>
          <w:iCs/>
          <w:color w:val="002F5D"/>
          <w:sz w:val="18"/>
          <w:szCs w:val="14"/>
        </w:rPr>
        <w:t>Infektionsschutzkonzept</w:t>
      </w:r>
      <w:r w:rsidRPr="007E4A7D">
        <w:rPr>
          <w:rFonts w:ascii="Arial" w:hAnsi="Arial" w:cs="Arial"/>
          <w:i/>
          <w:iCs/>
          <w:color w:val="002F5D"/>
          <w:sz w:val="18"/>
          <w:szCs w:val="14"/>
        </w:rPr>
        <w:t xml:space="preserve"> </w:t>
      </w:r>
    </w:p>
    <w:p w14:paraId="72DFD358" w14:textId="741FE6CD" w:rsidR="009A0BCB" w:rsidRDefault="009A0BCB" w:rsidP="009A0BC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2F5D"/>
          <w:sz w:val="18"/>
          <w:szCs w:val="18"/>
        </w:rPr>
      </w:pPr>
      <w:r w:rsidRPr="0095047F">
        <w:rPr>
          <w:rFonts w:ascii="Arial" w:hAnsi="Arial" w:cs="Arial"/>
          <w:i/>
          <w:iCs/>
          <w:color w:val="002F5D"/>
          <w:sz w:val="18"/>
          <w:szCs w:val="14"/>
        </w:rPr>
        <w:t xml:space="preserve">OHNE GEWÄHR! - </w:t>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r w:rsidRPr="0095047F">
        <w:rPr>
          <w:rFonts w:ascii="Arial" w:hAnsi="Arial" w:cs="Arial"/>
          <w:i/>
          <w:iCs/>
          <w:color w:val="002F5D"/>
          <w:sz w:val="18"/>
          <w:szCs w:val="18"/>
        </w:rPr>
        <w:tab/>
      </w:r>
    </w:p>
    <w:p w14:paraId="2CD2614C" w14:textId="3279CAC3" w:rsidR="007E4A7D" w:rsidRPr="009A0BCB" w:rsidRDefault="009A0BCB" w:rsidP="009A0BCB">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color w:val="002F5D"/>
          <w:sz w:val="22"/>
        </w:rPr>
      </w:pPr>
      <w:r w:rsidRPr="009A0BCB">
        <w:rPr>
          <w:rFonts w:ascii="Arial" w:hAnsi="Arial" w:cs="Arial"/>
          <w:i/>
          <w:iCs/>
          <w:color w:val="002F5D"/>
          <w:sz w:val="18"/>
          <w:szCs w:val="18"/>
        </w:rPr>
        <w:t xml:space="preserve">Handelsverband Bayern - </w:t>
      </w:r>
      <w:r w:rsidRPr="009E2838">
        <w:rPr>
          <w:rFonts w:ascii="Arial" w:hAnsi="Arial" w:cs="Arial"/>
          <w:i/>
          <w:iCs/>
          <w:color w:val="002F5D"/>
          <w:sz w:val="18"/>
          <w:szCs w:val="18"/>
        </w:rPr>
        <w:t xml:space="preserve">Stand </w:t>
      </w:r>
      <w:r w:rsidR="00221F09">
        <w:rPr>
          <w:rFonts w:ascii="Arial" w:hAnsi="Arial" w:cs="Arial"/>
          <w:i/>
          <w:iCs/>
          <w:color w:val="002F5D"/>
          <w:sz w:val="18"/>
          <w:szCs w:val="18"/>
        </w:rPr>
        <w:t>15</w:t>
      </w:r>
      <w:r w:rsidR="00AC54BB">
        <w:rPr>
          <w:rFonts w:ascii="Arial" w:hAnsi="Arial" w:cs="Arial"/>
          <w:i/>
          <w:iCs/>
          <w:color w:val="002F5D"/>
          <w:sz w:val="18"/>
          <w:szCs w:val="18"/>
        </w:rPr>
        <w:t>.12</w:t>
      </w:r>
      <w:r w:rsidR="0000794E">
        <w:rPr>
          <w:rFonts w:ascii="Arial" w:hAnsi="Arial" w:cs="Arial"/>
          <w:i/>
          <w:iCs/>
          <w:color w:val="002F5D"/>
          <w:sz w:val="18"/>
          <w:szCs w:val="18"/>
        </w:rPr>
        <w:t>.2021</w:t>
      </w:r>
    </w:p>
    <w:p w14:paraId="18751CBA" w14:textId="77777777" w:rsidR="004F1463" w:rsidRPr="004F1463" w:rsidRDefault="004F1463">
      <w:pPr>
        <w:rPr>
          <w:rFonts w:ascii="Arial" w:eastAsiaTheme="majorEastAsia" w:hAnsi="Arial" w:cs="Arial"/>
          <w:b/>
          <w:bCs/>
          <w:sz w:val="52"/>
          <w:szCs w:val="24"/>
        </w:rPr>
      </w:pPr>
      <w:r>
        <w:rPr>
          <w:rFonts w:ascii="Arial" w:eastAsiaTheme="majorEastAsia" w:hAnsi="Arial" w:cs="Arial"/>
          <w:b/>
          <w:bCs/>
          <w:color w:val="00AB96"/>
          <w:sz w:val="52"/>
          <w:szCs w:val="24"/>
        </w:rPr>
        <w:br w:type="page"/>
      </w:r>
    </w:p>
    <w:p w14:paraId="7AE429CE" w14:textId="41CE0A7C" w:rsidR="0000794E" w:rsidRDefault="00547DF0" w:rsidP="00547DF0">
      <w:pPr>
        <w:jc w:val="center"/>
        <w:rPr>
          <w:rFonts w:ascii="Arial" w:eastAsiaTheme="majorEastAsia" w:hAnsi="Arial" w:cs="Arial"/>
          <w:b/>
          <w:bCs/>
          <w:color w:val="00AB96"/>
          <w:sz w:val="52"/>
          <w:szCs w:val="24"/>
        </w:rPr>
      </w:pPr>
      <w:r>
        <w:rPr>
          <w:rFonts w:ascii="Arial" w:eastAsiaTheme="majorEastAsia" w:hAnsi="Arial" w:cs="Arial"/>
          <w:b/>
          <w:bCs/>
          <w:color w:val="00AB96"/>
          <w:sz w:val="52"/>
          <w:szCs w:val="24"/>
        </w:rPr>
        <w:lastRenderedPageBreak/>
        <w:t>Infektionsschutzkonzept</w:t>
      </w:r>
    </w:p>
    <w:p w14:paraId="12DE305A" w14:textId="77777777" w:rsidR="00FF39A9" w:rsidRPr="00EE6F05" w:rsidRDefault="00FF39A9" w:rsidP="00FF39A9">
      <w:pPr>
        <w:rPr>
          <w:rFonts w:ascii="Arial" w:hAnsi="Arial" w:cs="Arial"/>
        </w:rPr>
      </w:pPr>
    </w:p>
    <w:p w14:paraId="11DBDF6E" w14:textId="58A832A2"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w:t>
      </w:r>
      <w:r w:rsidR="000637C4">
        <w:rPr>
          <w:rFonts w:ascii="Arial" w:hAnsi="Arial" w:cs="Arial"/>
          <w:b w:val="0"/>
          <w:bCs/>
          <w:color w:val="002F5D"/>
          <w:sz w:val="22"/>
          <w:szCs w:val="24"/>
        </w:rPr>
        <w:t xml:space="preserve">der </w:t>
      </w:r>
      <w:r w:rsidR="005B04A6">
        <w:rPr>
          <w:rFonts w:ascii="Arial" w:hAnsi="Arial" w:cs="Arial"/>
          <w:b w:val="0"/>
          <w:bCs/>
          <w:color w:val="002F5D"/>
          <w:sz w:val="22"/>
          <w:szCs w:val="24"/>
        </w:rPr>
        <w:t>1</w:t>
      </w:r>
      <w:r w:rsidR="007724E7">
        <w:rPr>
          <w:rFonts w:ascii="Arial" w:hAnsi="Arial" w:cs="Arial"/>
          <w:b w:val="0"/>
          <w:bCs/>
          <w:color w:val="002F5D"/>
          <w:sz w:val="22"/>
          <w:szCs w:val="24"/>
        </w:rPr>
        <w:t>5</w:t>
      </w:r>
      <w:r w:rsidR="000637C4" w:rsidRPr="00873D2B">
        <w:rPr>
          <w:rFonts w:ascii="Arial" w:hAnsi="Arial" w:cs="Arial"/>
          <w:b w:val="0"/>
          <w:bCs/>
          <w:color w:val="002F5D"/>
          <w:sz w:val="22"/>
          <w:szCs w:val="24"/>
        </w:rPr>
        <w:t>.</w:t>
      </w:r>
      <w:r w:rsidR="00873EF6" w:rsidRPr="00873D2B">
        <w:rPr>
          <w:rFonts w:ascii="Arial" w:hAnsi="Arial" w:cs="Arial"/>
          <w:b w:val="0"/>
          <w:bCs/>
          <w:color w:val="002F5D"/>
          <w:sz w:val="22"/>
          <w:szCs w:val="24"/>
        </w:rPr>
        <w:t xml:space="preserve"> Bayerischen Infektionsschutzmaßnahmenverordnung vom </w:t>
      </w:r>
      <w:r w:rsidR="007724E7">
        <w:rPr>
          <w:rFonts w:ascii="Arial" w:hAnsi="Arial" w:cs="Arial"/>
          <w:b w:val="0"/>
          <w:bCs/>
          <w:color w:val="002F5D"/>
          <w:sz w:val="22"/>
          <w:szCs w:val="24"/>
        </w:rPr>
        <w:t>2</w:t>
      </w:r>
      <w:r w:rsidR="00A8766A">
        <w:rPr>
          <w:rFonts w:ascii="Arial" w:hAnsi="Arial" w:cs="Arial"/>
          <w:b w:val="0"/>
          <w:bCs/>
          <w:color w:val="002F5D"/>
          <w:sz w:val="22"/>
          <w:szCs w:val="24"/>
        </w:rPr>
        <w:t>4</w:t>
      </w:r>
      <w:r w:rsidR="008D6470">
        <w:rPr>
          <w:rFonts w:ascii="Arial" w:hAnsi="Arial" w:cs="Arial"/>
          <w:b w:val="0"/>
          <w:bCs/>
          <w:color w:val="002F5D"/>
          <w:sz w:val="22"/>
          <w:szCs w:val="24"/>
        </w:rPr>
        <w:t>.</w:t>
      </w:r>
      <w:r w:rsidR="007724E7">
        <w:rPr>
          <w:rFonts w:ascii="Arial" w:hAnsi="Arial" w:cs="Arial"/>
          <w:b w:val="0"/>
          <w:bCs/>
          <w:color w:val="002F5D"/>
          <w:sz w:val="22"/>
          <w:szCs w:val="24"/>
        </w:rPr>
        <w:t>11</w:t>
      </w:r>
      <w:r w:rsidR="008D6470">
        <w:rPr>
          <w:rFonts w:ascii="Arial" w:hAnsi="Arial" w:cs="Arial"/>
          <w:b w:val="0"/>
          <w:bCs/>
          <w:color w:val="002F5D"/>
          <w:sz w:val="22"/>
          <w:szCs w:val="24"/>
        </w:rPr>
        <w:t>.2021</w:t>
      </w:r>
      <w:r w:rsidR="00833F64">
        <w:rPr>
          <w:rFonts w:ascii="Arial" w:hAnsi="Arial" w:cs="Arial"/>
          <w:b w:val="0"/>
          <w:color w:val="002F5D"/>
          <w:sz w:val="22"/>
          <w:szCs w:val="24"/>
        </w:rPr>
        <w:t xml:space="preserve">, </w:t>
      </w:r>
      <w:r w:rsidR="000637C4">
        <w:rPr>
          <w:rFonts w:ascii="Arial" w:hAnsi="Arial" w:cs="Arial"/>
          <w:b w:val="0"/>
          <w:bCs/>
          <w:color w:val="002F5D"/>
          <w:sz w:val="22"/>
          <w:szCs w:val="24"/>
        </w:rPr>
        <w:t xml:space="preserve">ist für </w:t>
      </w:r>
      <w:r w:rsidR="008B3267">
        <w:rPr>
          <w:rFonts w:ascii="Arial" w:hAnsi="Arial" w:cs="Arial"/>
          <w:b w:val="0"/>
          <w:bCs/>
          <w:color w:val="002F5D"/>
          <w:sz w:val="22"/>
          <w:szCs w:val="24"/>
        </w:rPr>
        <w:t>alle Geschäfte</w:t>
      </w:r>
      <w:r w:rsidR="00C04AC1">
        <w:rPr>
          <w:rFonts w:ascii="Arial" w:hAnsi="Arial" w:cs="Arial"/>
          <w:b w:val="0"/>
          <w:bCs/>
          <w:color w:val="002F5D"/>
          <w:sz w:val="22"/>
          <w:szCs w:val="24"/>
        </w:rPr>
        <w:t xml:space="preserve"> </w:t>
      </w:r>
      <w:r w:rsidR="000637C4">
        <w:rPr>
          <w:rFonts w:ascii="Arial" w:hAnsi="Arial" w:cs="Arial"/>
          <w:b w:val="0"/>
          <w:bCs/>
          <w:color w:val="002F5D"/>
          <w:sz w:val="22"/>
          <w:szCs w:val="24"/>
        </w:rPr>
        <w:t>a</w:t>
      </w:r>
      <w:r w:rsidR="001E2DCB">
        <w:rPr>
          <w:rFonts w:ascii="Arial" w:hAnsi="Arial" w:cs="Arial"/>
          <w:b w:val="0"/>
          <w:bCs/>
          <w:color w:val="002F5D"/>
          <w:sz w:val="22"/>
          <w:szCs w:val="24"/>
        </w:rPr>
        <w:t xml:space="preserve">uf Verlangen der Kreisverwaltungsbehörden ein </w:t>
      </w:r>
      <w:r w:rsidR="0000794E">
        <w:rPr>
          <w:rFonts w:ascii="Arial" w:hAnsi="Arial" w:cs="Arial"/>
          <w:b w:val="0"/>
          <w:bCs/>
          <w:color w:val="002F5D"/>
          <w:sz w:val="22"/>
          <w:szCs w:val="24"/>
        </w:rPr>
        <w:t>Infektionsschutzkonzept</w:t>
      </w:r>
      <w:r w:rsidR="001E2DCB">
        <w:rPr>
          <w:rFonts w:ascii="Arial" w:hAnsi="Arial" w:cs="Arial"/>
          <w:b w:val="0"/>
          <w:bCs/>
          <w:color w:val="002F5D"/>
          <w:sz w:val="22"/>
          <w:szCs w:val="24"/>
        </w:rPr>
        <w:t xml:space="preserve"> vorzu</w:t>
      </w:r>
      <w:r w:rsidR="000637C4">
        <w:rPr>
          <w:rFonts w:ascii="Arial" w:hAnsi="Arial" w:cs="Arial"/>
          <w:b w:val="0"/>
          <w:bCs/>
          <w:color w:val="002F5D"/>
          <w:sz w:val="22"/>
          <w:szCs w:val="24"/>
        </w:rPr>
        <w:t>legen.</w:t>
      </w:r>
      <w:r w:rsidR="001E2DCB">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63CD0DB6"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t xml:space="preserve">Zum Schutz unserer Kunden und Mitarbeiter vor einer weiteren Ausbreitung des </w:t>
      </w:r>
      <w:r w:rsidR="00305920">
        <w:rPr>
          <w:rFonts w:ascii="Arial" w:hAnsi="Arial" w:cs="Arial"/>
          <w:b w:val="0"/>
          <w:bCs w:val="0"/>
          <w:color w:val="002F5D"/>
          <w:sz w:val="22"/>
          <w:szCs w:val="24"/>
        </w:rPr>
        <w:t>Corona-</w:t>
      </w:r>
      <w:r w:rsidRPr="00FF39A9">
        <w:rPr>
          <w:rFonts w:ascii="Arial" w:hAnsi="Arial" w:cs="Arial"/>
          <w:b w:val="0"/>
          <w:bCs w:val="0"/>
          <w:color w:val="002F5D"/>
          <w:sz w:val="22"/>
          <w:szCs w:val="24"/>
        </w:rPr>
        <w:t>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7E4A7D">
        <w:rPr>
          <w:rFonts w:ascii="Arial" w:hAnsi="Arial" w:cs="Arial"/>
          <w:b w:val="0"/>
          <w:bCs w:val="0"/>
          <w:i/>
          <w:color w:val="808080" w:themeColor="background1" w:themeShade="80"/>
          <w:sz w:val="22"/>
          <w:szCs w:val="24"/>
        </w:rPr>
        <w:t xml:space="preserve">(Firmenname einfügen) </w:t>
      </w:r>
      <w:r w:rsidR="00E50D6D" w:rsidRPr="00FF39A9">
        <w:rPr>
          <w:rFonts w:ascii="Arial" w:hAnsi="Arial" w:cs="Arial"/>
          <w:b w:val="0"/>
          <w:bCs w:val="0"/>
          <w:color w:val="002F5D"/>
          <w:sz w:val="22"/>
          <w:szCs w:val="24"/>
        </w:rPr>
        <w:t>……………………………………………….</w:t>
      </w:r>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20200E98"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08DCA60E" w14:textId="77777777" w:rsidR="00C04AC1" w:rsidRDefault="00C04AC1" w:rsidP="001F7D79">
      <w:pPr>
        <w:pStyle w:val="berschrift1"/>
        <w:spacing w:before="0" w:beforeAutospacing="0" w:after="0" w:afterAutospacing="0"/>
        <w:rPr>
          <w:rFonts w:ascii="MiloOT" w:hAnsi="MiloOT" w:cs="Arial"/>
          <w:b w:val="0"/>
          <w:bCs w:val="0"/>
          <w:color w:val="002F5D"/>
          <w:sz w:val="24"/>
          <w:szCs w:val="24"/>
        </w:rPr>
      </w:pPr>
    </w:p>
    <w:p w14:paraId="420FAF44" w14:textId="06160B19"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lastRenderedPageBreak/>
        <w:t>Unser</w:t>
      </w:r>
      <w:r w:rsidR="00C04AC1">
        <w:rPr>
          <w:rFonts w:ascii="Arial" w:hAnsi="Arial" w:cs="Arial"/>
          <w:color w:val="002060"/>
          <w:sz w:val="28"/>
        </w:rPr>
        <w:t>/e betriebliche</w:t>
      </w:r>
      <w:r w:rsidR="00382C16">
        <w:rPr>
          <w:rFonts w:ascii="Arial" w:hAnsi="Arial" w:cs="Arial"/>
          <w:color w:val="002060"/>
          <w:sz w:val="28"/>
        </w:rPr>
        <w:t>/</w:t>
      </w:r>
      <w:r w:rsidR="00C04AC1">
        <w:rPr>
          <w:rFonts w:ascii="Arial" w:hAnsi="Arial" w:cs="Arial"/>
          <w:color w:val="002060"/>
          <w:sz w:val="28"/>
        </w:rPr>
        <w:t>r Corona-Ansprechpartner/in</w:t>
      </w: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100E455B" w14:textId="5A52A8DF" w:rsidR="00421073" w:rsidRPr="00F6305F" w:rsidRDefault="004F6AEC" w:rsidP="00F6305F">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3986F7A2" w14:textId="2FD0E534" w:rsidR="00421073" w:rsidRDefault="00421073">
      <w:pPr>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br w:type="page"/>
      </w:r>
    </w:p>
    <w:p w14:paraId="5D1812D3" w14:textId="5A718DFB" w:rsidR="004F0F70" w:rsidRDefault="00A8766A" w:rsidP="007724E7">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lastRenderedPageBreak/>
        <w:t>I. Gewährleistung der Zugangsbeschränkungen für Kunden</w:t>
      </w:r>
    </w:p>
    <w:p w14:paraId="5160C05B" w14:textId="77777777" w:rsidR="00A8766A" w:rsidRDefault="00A8766A" w:rsidP="007724E7">
      <w:pPr>
        <w:spacing w:after="0" w:line="240" w:lineRule="auto"/>
        <w:ind w:left="426" w:hanging="426"/>
        <w:outlineLvl w:val="0"/>
        <w:rPr>
          <w:rFonts w:ascii="Arial" w:eastAsia="Times New Roman" w:hAnsi="Arial" w:cs="Arial"/>
          <w:b/>
          <w:color w:val="002F5D"/>
          <w:kern w:val="36"/>
          <w:sz w:val="28"/>
          <w:szCs w:val="24"/>
          <w:lang w:eastAsia="de-DE"/>
        </w:rPr>
      </w:pPr>
    </w:p>
    <w:p w14:paraId="7B1BAE4F" w14:textId="5B914371" w:rsidR="007724E7" w:rsidRPr="00F03F76" w:rsidRDefault="00A8766A" w:rsidP="007724E7">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7724E7" w:rsidRPr="00F03F76">
        <w:rPr>
          <w:rFonts w:ascii="Arial" w:eastAsia="Times New Roman" w:hAnsi="Arial" w:cs="Arial"/>
          <w:b/>
          <w:color w:val="002F5D"/>
          <w:kern w:val="36"/>
          <w:sz w:val="28"/>
          <w:szCs w:val="24"/>
          <w:lang w:eastAsia="de-DE"/>
        </w:rPr>
        <w:t xml:space="preserve">. </w:t>
      </w:r>
      <w:r w:rsidR="007724E7">
        <w:rPr>
          <w:rFonts w:ascii="Arial" w:eastAsia="Times New Roman" w:hAnsi="Arial" w:cs="Arial"/>
          <w:b/>
          <w:color w:val="002F5D"/>
          <w:kern w:val="36"/>
          <w:sz w:val="28"/>
          <w:szCs w:val="24"/>
          <w:lang w:eastAsia="de-DE"/>
        </w:rPr>
        <w:t>Festlegung der höchstzulässigen Kundenzahl im Geschäft</w:t>
      </w:r>
      <w:r w:rsidR="007724E7" w:rsidRPr="00F03F76">
        <w:rPr>
          <w:rFonts w:ascii="Arial" w:eastAsia="Times New Roman" w:hAnsi="Arial" w:cs="Arial"/>
          <w:b/>
          <w:color w:val="002F5D"/>
          <w:kern w:val="36"/>
          <w:sz w:val="28"/>
          <w:szCs w:val="24"/>
          <w:lang w:eastAsia="de-DE"/>
        </w:rPr>
        <w:t xml:space="preserve"> </w:t>
      </w:r>
    </w:p>
    <w:p w14:paraId="6FFAFA8B" w14:textId="77777777" w:rsidR="007724E7" w:rsidRDefault="007724E7" w:rsidP="007724E7">
      <w:pPr>
        <w:pStyle w:val="berschrift3"/>
        <w:spacing w:before="0" w:line="240" w:lineRule="auto"/>
        <w:ind w:left="360"/>
        <w:rPr>
          <w:rFonts w:ascii="Arial" w:eastAsia="Times New Roman" w:hAnsi="Arial" w:cs="Arial"/>
          <w:sz w:val="22"/>
          <w:lang w:eastAsia="de-DE"/>
        </w:rPr>
      </w:pPr>
    </w:p>
    <w:p w14:paraId="0A6A8B6E" w14:textId="77777777" w:rsidR="007724E7" w:rsidRDefault="007724E7" w:rsidP="007724E7">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3473A1DA" w14:textId="6EE15808" w:rsidR="007724E7" w:rsidRPr="00517B78" w:rsidRDefault="007724E7" w:rsidP="007724E7">
      <w:pPr>
        <w:spacing w:after="0" w:line="240" w:lineRule="auto"/>
        <w:ind w:left="709"/>
        <w:outlineLvl w:val="0"/>
        <w:rPr>
          <w:rFonts w:ascii="Arial" w:eastAsia="Times New Roman" w:hAnsi="Arial" w:cs="Arial"/>
          <w:color w:val="002F5D"/>
          <w:szCs w:val="24"/>
          <w:lang w:eastAsia="de-DE"/>
        </w:rPr>
      </w:pPr>
      <w:r w:rsidRPr="00C74D31">
        <w:rPr>
          <w:rFonts w:ascii="Arial" w:eastAsia="Times New Roman" w:hAnsi="Arial" w:cs="Arial"/>
          <w:color w:val="002F5D"/>
          <w:szCs w:val="24"/>
          <w:lang w:eastAsia="de-DE"/>
        </w:rPr>
        <w:t>(§ 1</w:t>
      </w:r>
      <w:r w:rsidR="00C74D31">
        <w:rPr>
          <w:rFonts w:ascii="Arial" w:eastAsia="Times New Roman" w:hAnsi="Arial" w:cs="Arial"/>
          <w:color w:val="002F5D"/>
          <w:szCs w:val="24"/>
          <w:lang w:eastAsia="de-DE"/>
        </w:rPr>
        <w:t xml:space="preserve">0 </w:t>
      </w:r>
      <w:r>
        <w:rPr>
          <w:rFonts w:ascii="Arial" w:eastAsia="Times New Roman" w:hAnsi="Arial" w:cs="Arial"/>
          <w:color w:val="002F5D"/>
          <w:szCs w:val="24"/>
          <w:lang w:eastAsia="de-DE"/>
        </w:rPr>
        <w:t>15. BayIfSMV)</w:t>
      </w:r>
    </w:p>
    <w:p w14:paraId="1630EE43" w14:textId="46D33C94"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6F1C053C" w14:textId="2C579153" w:rsidR="00C74D31" w:rsidRDefault="00C74D31" w:rsidP="00A8775B">
      <w:pPr>
        <w:spacing w:after="0" w:line="240" w:lineRule="auto"/>
        <w:ind w:left="426"/>
        <w:outlineLvl w:val="0"/>
        <w:rPr>
          <w:rFonts w:ascii="MiloOT" w:eastAsia="Times New Roman" w:hAnsi="MiloOT" w:cs="Arial"/>
          <w:color w:val="002F5D"/>
          <w:kern w:val="36"/>
          <w:sz w:val="24"/>
          <w:szCs w:val="24"/>
          <w:lang w:eastAsia="de-DE"/>
        </w:rPr>
      </w:pPr>
      <w:r>
        <w:rPr>
          <w:rFonts w:ascii="MiloOT" w:eastAsia="Times New Roman" w:hAnsi="MiloOT" w:cs="Arial"/>
          <w:color w:val="002F5D"/>
          <w:kern w:val="36"/>
          <w:sz w:val="24"/>
          <w:szCs w:val="24"/>
          <w:lang w:eastAsia="de-DE"/>
        </w:rPr>
        <w:t>„</w:t>
      </w:r>
      <w:r w:rsidRPr="00A8775B">
        <w:rPr>
          <w:rFonts w:ascii="MiloOT" w:eastAsia="Times New Roman" w:hAnsi="MiloOT" w:cs="Arial"/>
          <w:i/>
          <w:color w:val="002F5D"/>
          <w:kern w:val="36"/>
          <w:sz w:val="24"/>
          <w:szCs w:val="24"/>
          <w:lang w:eastAsia="de-DE"/>
        </w:rPr>
        <w:t>Für Betriebe des Groß- und Einzelhandels sowie Dienstleistungs- und Handwerks</w:t>
      </w:r>
      <w:r w:rsidR="00A8775B" w:rsidRPr="00A8775B">
        <w:rPr>
          <w:rFonts w:ascii="MiloOT" w:eastAsia="Times New Roman" w:hAnsi="MiloOT" w:cs="Arial"/>
          <w:i/>
          <w:color w:val="002F5D"/>
          <w:kern w:val="36"/>
          <w:sz w:val="24"/>
          <w:szCs w:val="24"/>
          <w:lang w:eastAsia="de-DE"/>
        </w:rPr>
        <w:t>-</w:t>
      </w:r>
      <w:r w:rsidRPr="00A8775B">
        <w:rPr>
          <w:rFonts w:ascii="MiloOT" w:eastAsia="Times New Roman" w:hAnsi="MiloOT" w:cs="Arial"/>
          <w:i/>
          <w:color w:val="002F5D"/>
          <w:kern w:val="36"/>
          <w:sz w:val="24"/>
          <w:szCs w:val="24"/>
          <w:lang w:eastAsia="de-DE"/>
        </w:rPr>
        <w:t>betriebe mit Kundenverkehr hat der Betreiber sicherzustellen, dass</w:t>
      </w:r>
      <w:r w:rsidR="00A8775B" w:rsidRPr="00A8775B">
        <w:rPr>
          <w:rFonts w:ascii="MiloOT" w:eastAsia="Times New Roman" w:hAnsi="MiloOT" w:cs="Arial"/>
          <w:i/>
          <w:color w:val="002F5D"/>
          <w:kern w:val="36"/>
          <w:sz w:val="24"/>
          <w:szCs w:val="24"/>
          <w:lang w:eastAsia="de-DE"/>
        </w:rPr>
        <w:t xml:space="preserve"> […] d</w:t>
      </w:r>
      <w:r w:rsidRPr="00A8775B">
        <w:rPr>
          <w:rFonts w:ascii="MiloOT" w:eastAsia="Times New Roman" w:hAnsi="MiloOT" w:cs="Arial"/>
          <w:i/>
          <w:color w:val="002F5D"/>
          <w:kern w:val="36"/>
          <w:sz w:val="24"/>
          <w:szCs w:val="24"/>
          <w:lang w:eastAsia="de-DE"/>
        </w:rPr>
        <w:t>ie Zahl der gleichzeitig im Ladengeschäft anwesenden Kunden nicht höher ist als ein Kunde je 10 m² der Verkaufsfläche</w:t>
      </w:r>
      <w:r w:rsidR="00A8775B">
        <w:rPr>
          <w:rFonts w:ascii="MiloOT" w:eastAsia="Times New Roman" w:hAnsi="MiloOT" w:cs="Arial"/>
          <w:color w:val="002F5D"/>
          <w:kern w:val="36"/>
          <w:sz w:val="24"/>
          <w:szCs w:val="24"/>
          <w:lang w:eastAsia="de-DE"/>
        </w:rPr>
        <w:t>“</w:t>
      </w:r>
      <w:r>
        <w:rPr>
          <w:rFonts w:ascii="MiloOT" w:eastAsia="Times New Roman" w:hAnsi="MiloOT" w:cs="Arial"/>
          <w:color w:val="002F5D"/>
          <w:kern w:val="36"/>
          <w:sz w:val="24"/>
          <w:szCs w:val="24"/>
          <w:lang w:eastAsia="de-DE"/>
        </w:rPr>
        <w:t>.</w:t>
      </w:r>
    </w:p>
    <w:p w14:paraId="5D45EE3B" w14:textId="7A59900A" w:rsidR="00A8775B" w:rsidRDefault="00A8775B" w:rsidP="001F7D79">
      <w:pPr>
        <w:spacing w:after="0" w:line="240" w:lineRule="auto"/>
        <w:ind w:left="426" w:hanging="426"/>
        <w:outlineLvl w:val="0"/>
        <w:rPr>
          <w:rFonts w:ascii="MiloOT" w:eastAsia="Times New Roman" w:hAnsi="MiloOT" w:cs="Arial"/>
          <w:color w:val="002F5D"/>
          <w:kern w:val="36"/>
          <w:sz w:val="24"/>
          <w:szCs w:val="24"/>
          <w:lang w:eastAsia="de-DE"/>
        </w:rPr>
      </w:pPr>
    </w:p>
    <w:p w14:paraId="1C8A74D4" w14:textId="344A2479" w:rsidR="00C74D31" w:rsidRPr="00A8775B" w:rsidRDefault="00A8775B" w:rsidP="00A8775B">
      <w:pPr>
        <w:spacing w:after="0" w:line="240" w:lineRule="auto"/>
        <w:ind w:left="426"/>
        <w:outlineLvl w:val="0"/>
        <w:rPr>
          <w:rFonts w:ascii="MiloOT" w:eastAsia="Times New Roman" w:hAnsi="MiloOT" w:cs="Arial"/>
          <w:i/>
          <w:color w:val="002F5D"/>
          <w:kern w:val="36"/>
          <w:sz w:val="24"/>
          <w:szCs w:val="24"/>
          <w:lang w:eastAsia="de-DE"/>
        </w:rPr>
      </w:pPr>
      <w:r w:rsidRPr="00A8775B">
        <w:rPr>
          <w:rFonts w:ascii="MiloOT" w:eastAsia="Times New Roman" w:hAnsi="MiloOT" w:cs="Arial"/>
          <w:i/>
          <w:color w:val="002F5D"/>
          <w:kern w:val="36"/>
          <w:sz w:val="24"/>
          <w:szCs w:val="24"/>
          <w:lang w:eastAsia="de-DE"/>
        </w:rPr>
        <w:t>„</w:t>
      </w:r>
      <w:r w:rsidR="00C74D31" w:rsidRPr="00A8775B">
        <w:rPr>
          <w:rFonts w:ascii="MiloOT" w:eastAsia="Times New Roman" w:hAnsi="MiloOT" w:cs="Arial"/>
          <w:i/>
          <w:color w:val="002F5D"/>
          <w:kern w:val="36"/>
          <w:sz w:val="24"/>
          <w:szCs w:val="24"/>
          <w:lang w:eastAsia="de-DE"/>
        </w:rPr>
        <w:t xml:space="preserve">Für Einkaufszentren gilt </w:t>
      </w:r>
      <w:r w:rsidRPr="00A8775B">
        <w:rPr>
          <w:rFonts w:ascii="MiloOT" w:eastAsia="Times New Roman" w:hAnsi="MiloOT" w:cs="Arial"/>
          <w:color w:val="002F5D"/>
          <w:kern w:val="36"/>
          <w:sz w:val="24"/>
          <w:szCs w:val="24"/>
          <w:lang w:eastAsia="de-DE"/>
        </w:rPr>
        <w:t>[Anm.: zusätzlich zu der Vorgabe für das einzelne Ladengeschäft]</w:t>
      </w:r>
      <w:r w:rsidRPr="00A8775B">
        <w:rPr>
          <w:rFonts w:ascii="MiloOT" w:eastAsia="Times New Roman" w:hAnsi="MiloOT" w:cs="Arial"/>
          <w:i/>
          <w:color w:val="002F5D"/>
          <w:kern w:val="36"/>
          <w:sz w:val="24"/>
          <w:szCs w:val="24"/>
          <w:lang w:eastAsia="de-DE"/>
        </w:rPr>
        <w:t xml:space="preserve">, dass sich die zugelassene Kundenhöchstzahl nach der für Kunden </w:t>
      </w:r>
      <w:r w:rsidRPr="00A8775B">
        <w:rPr>
          <w:rFonts w:ascii="MiloOT" w:eastAsia="Times New Roman" w:hAnsi="MiloOT" w:cs="Arial"/>
          <w:i/>
          <w:color w:val="002F5D"/>
          <w:kern w:val="36"/>
          <w:sz w:val="24"/>
          <w:szCs w:val="24"/>
          <w:lang w:eastAsia="de-DE"/>
        </w:rPr>
        <w:lastRenderedPageBreak/>
        <w:t>zugänglichen Gesamtfläche des Einkaufszentrums bemisst.“</w:t>
      </w:r>
    </w:p>
    <w:p w14:paraId="66686355" w14:textId="046D2E0E" w:rsidR="00C74D31" w:rsidRDefault="00C74D31" w:rsidP="001F7D79">
      <w:pPr>
        <w:spacing w:after="0" w:line="240" w:lineRule="auto"/>
        <w:ind w:left="426" w:hanging="426"/>
        <w:outlineLvl w:val="0"/>
        <w:rPr>
          <w:rFonts w:ascii="MiloOT" w:eastAsia="Times New Roman" w:hAnsi="MiloOT" w:cs="Arial"/>
          <w:color w:val="002F5D"/>
          <w:kern w:val="36"/>
          <w:sz w:val="24"/>
          <w:szCs w:val="24"/>
          <w:lang w:eastAsia="de-DE"/>
        </w:rPr>
      </w:pPr>
    </w:p>
    <w:p w14:paraId="5C237370" w14:textId="4B964E32"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6042A65C" w14:textId="6AD445EC" w:rsidR="007724E7" w:rsidRPr="007724E7" w:rsidRDefault="007724E7" w:rsidP="007724E7">
      <w:pPr>
        <w:pStyle w:val="berschrift3"/>
        <w:spacing w:before="0" w:line="240" w:lineRule="auto"/>
        <w:ind w:left="360"/>
        <w:rPr>
          <w:rFonts w:ascii="Arial" w:eastAsia="Times New Roman" w:hAnsi="Arial" w:cs="Arial"/>
          <w:sz w:val="28"/>
          <w:lang w:eastAsia="de-DE"/>
        </w:rPr>
      </w:pPr>
      <w:r w:rsidRPr="005C7821">
        <w:rPr>
          <w:rFonts w:ascii="Arial" w:eastAsia="Times New Roman" w:hAnsi="Arial" w:cs="Arial"/>
          <w:sz w:val="28"/>
          <w:lang w:eastAsia="de-DE"/>
        </w:rPr>
        <w:t>b) Umsetzung in unserem Betrieb</w:t>
      </w:r>
    </w:p>
    <w:p w14:paraId="2D0464E0" w14:textId="3A2D0753" w:rsidR="007724E7" w:rsidRDefault="007724E7" w:rsidP="001F7D79">
      <w:pPr>
        <w:spacing w:after="0" w:line="240" w:lineRule="auto"/>
        <w:ind w:left="426" w:hanging="426"/>
        <w:outlineLvl w:val="0"/>
        <w:rPr>
          <w:rFonts w:ascii="MiloOT" w:eastAsia="Times New Roman" w:hAnsi="MiloOT" w:cs="Arial"/>
          <w:color w:val="002F5D"/>
          <w:kern w:val="36"/>
          <w:sz w:val="24"/>
          <w:szCs w:val="24"/>
          <w:lang w:eastAsia="de-DE"/>
        </w:rPr>
      </w:pPr>
    </w:p>
    <w:p w14:paraId="46C05BD5" w14:textId="77777777" w:rsidR="007724E7" w:rsidRPr="005A747C" w:rsidRDefault="007724E7" w:rsidP="004F0F70">
      <w:pPr>
        <w:pStyle w:val="berschrift5"/>
        <w:numPr>
          <w:ilvl w:val="0"/>
          <w:numId w:val="16"/>
        </w:numPr>
        <w:spacing w:before="0" w:line="240" w:lineRule="auto"/>
        <w:rPr>
          <w:rFonts w:ascii="Arial" w:hAnsi="Arial" w:cs="Arial"/>
          <w:b/>
          <w:bCs/>
          <w:color w:val="002060"/>
          <w:sz w:val="24"/>
          <w:szCs w:val="24"/>
        </w:rPr>
      </w:pPr>
      <w:r w:rsidRPr="005A747C">
        <w:rPr>
          <w:rFonts w:ascii="Arial" w:hAnsi="Arial" w:cs="Arial"/>
          <w:b/>
          <w:bCs/>
          <w:color w:val="002060"/>
          <w:sz w:val="24"/>
          <w:szCs w:val="24"/>
        </w:rPr>
        <w:t>Berechnungsmaßstab</w:t>
      </w:r>
    </w:p>
    <w:p w14:paraId="5C8FC515" w14:textId="77777777" w:rsidR="007724E7" w:rsidRDefault="007724E7" w:rsidP="007724E7">
      <w:pPr>
        <w:pStyle w:val="berschrift1"/>
        <w:spacing w:before="0" w:beforeAutospacing="0" w:after="0" w:afterAutospacing="0" w:line="280" w:lineRule="exact"/>
        <w:ind w:left="1134"/>
        <w:rPr>
          <w:rFonts w:ascii="Arial" w:hAnsi="Arial" w:cs="Arial"/>
          <w:b w:val="0"/>
          <w:bCs w:val="0"/>
          <w:color w:val="002F5D"/>
          <w:sz w:val="22"/>
          <w:szCs w:val="24"/>
        </w:rPr>
      </w:pPr>
    </w:p>
    <w:p w14:paraId="12889424" w14:textId="77777777" w:rsidR="007724E7" w:rsidRPr="0001658C" w:rsidRDefault="007724E7" w:rsidP="007724E7">
      <w:pPr>
        <w:pStyle w:val="berschrift1"/>
        <w:spacing w:before="0" w:beforeAutospacing="0" w:after="0" w:afterAutospacing="0" w:line="280" w:lineRule="exact"/>
        <w:ind w:left="1134"/>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darf,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r>
        <w:rPr>
          <w:rFonts w:ascii="Arial" w:hAnsi="Arial" w:cs="Arial"/>
          <w:b w:val="0"/>
          <w:bCs w:val="0"/>
          <w:color w:val="002F5D"/>
          <w:sz w:val="22"/>
          <w:szCs w:val="24"/>
        </w:rPr>
        <w:t>:</w:t>
      </w:r>
    </w:p>
    <w:p w14:paraId="1CA7F6EE" w14:textId="77777777" w:rsidR="007724E7" w:rsidRDefault="007724E7" w:rsidP="007724E7">
      <w:pPr>
        <w:pStyle w:val="StandardWeb"/>
        <w:spacing w:before="0" w:beforeAutospacing="0" w:after="0" w:afterAutospacing="0"/>
        <w:ind w:left="1134"/>
        <w:rPr>
          <w:rStyle w:val="Fett"/>
          <w:rFonts w:ascii="Arial" w:hAnsi="Arial" w:cs="Arial"/>
          <w:b w:val="0"/>
          <w:color w:val="002F5D"/>
          <w:sz w:val="22"/>
        </w:rPr>
      </w:pPr>
    </w:p>
    <w:p w14:paraId="383927E1" w14:textId="1803CF10" w:rsidR="007724E7" w:rsidRPr="00EE6F05" w:rsidRDefault="007724E7" w:rsidP="007724E7">
      <w:pPr>
        <w:pStyle w:val="StandardWeb"/>
        <w:spacing w:before="0" w:beforeAutospacing="0" w:after="0" w:afterAutospacing="0"/>
        <w:ind w:left="1134"/>
        <w:rPr>
          <w:rStyle w:val="Fett"/>
          <w:rFonts w:ascii="Arial" w:hAnsi="Arial" w:cs="Arial"/>
          <w:b w:val="0"/>
          <w:color w:val="002F5D"/>
          <w:sz w:val="22"/>
        </w:rPr>
      </w:pPr>
      <w:r>
        <w:rPr>
          <w:rStyle w:val="Fett"/>
          <w:rFonts w:ascii="Arial" w:hAnsi="Arial" w:cs="Arial"/>
          <w:b w:val="0"/>
          <w:color w:val="002F5D"/>
          <w:sz w:val="22"/>
        </w:rPr>
        <w:t xml:space="preserve">a) In Landkreisen und kreisfreien Städten </w:t>
      </w:r>
      <w:r w:rsidRPr="007724E7">
        <w:rPr>
          <w:rStyle w:val="Fett"/>
          <w:rFonts w:ascii="Arial" w:hAnsi="Arial" w:cs="Arial"/>
          <w:b w:val="0"/>
          <w:color w:val="002F5D"/>
          <w:sz w:val="22"/>
          <w:u w:val="single"/>
        </w:rPr>
        <w:t>bis zu einer Inzidenz von 1.000</w:t>
      </w:r>
      <w:r>
        <w:rPr>
          <w:rStyle w:val="Fett"/>
          <w:rFonts w:ascii="Arial" w:hAnsi="Arial" w:cs="Arial"/>
          <w:b w:val="0"/>
          <w:color w:val="002F5D"/>
          <w:sz w:val="22"/>
        </w:rPr>
        <w:t xml:space="preserve"> gilt: </w:t>
      </w:r>
    </w:p>
    <w:p w14:paraId="03BBC1D4" w14:textId="35B696BB" w:rsidR="007724E7" w:rsidRDefault="007724E7" w:rsidP="007724E7">
      <w:pPr>
        <w:spacing w:before="120" w:after="0" w:line="240" w:lineRule="auto"/>
        <w:ind w:left="1361"/>
        <w:jc w:val="both"/>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t>Es ist</w:t>
      </w:r>
      <w:r w:rsidRPr="009C1627">
        <w:rPr>
          <w:rFonts w:ascii="Arial" w:eastAsia="Times New Roman" w:hAnsi="Arial" w:cs="Arial"/>
          <w:color w:val="002F5D"/>
          <w:kern w:val="36"/>
          <w:szCs w:val="24"/>
          <w:lang w:eastAsia="de-DE"/>
        </w:rPr>
        <w:t xml:space="preserve"> ein Kunde pro 10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Pr>
          <w:rFonts w:ascii="Arial" w:eastAsia="Times New Roman" w:hAnsi="Arial" w:cs="Arial"/>
          <w:color w:val="002F5D"/>
          <w:kern w:val="36"/>
          <w:szCs w:val="24"/>
          <w:lang w:eastAsia="de-DE"/>
        </w:rPr>
        <w:t>zulässig, d.h.</w:t>
      </w:r>
    </w:p>
    <w:p w14:paraId="55078262" w14:textId="163922E4" w:rsidR="007724E7" w:rsidRDefault="007724E7" w:rsidP="007724E7">
      <w:pPr>
        <w:spacing w:before="60" w:after="120" w:line="240" w:lineRule="auto"/>
        <w:ind w:left="1361"/>
        <w:rPr>
          <w:rStyle w:val="Fett"/>
          <w:rFonts w:ascii="Arial" w:hAnsi="Arial" w:cs="Arial"/>
          <w:color w:val="002F5D"/>
        </w:rPr>
      </w:pPr>
      <w:r>
        <w:rPr>
          <w:rStyle w:val="Fett"/>
          <w:rFonts w:ascii="Arial" w:hAnsi="Arial" w:cs="Arial"/>
          <w:color w:val="002F5D"/>
        </w:rPr>
        <w:t>m</w:t>
      </w:r>
      <w:r w:rsidRPr="005A747C">
        <w:rPr>
          <w:rStyle w:val="Fett"/>
          <w:rFonts w:ascii="Arial" w:hAnsi="Arial" w:cs="Arial"/>
          <w:color w:val="002F5D"/>
        </w:rPr>
        <w:t>ax</w:t>
      </w:r>
      <w:r>
        <w:rPr>
          <w:rStyle w:val="Fett"/>
          <w:rFonts w:ascii="Arial" w:hAnsi="Arial" w:cs="Arial"/>
          <w:color w:val="002F5D"/>
        </w:rPr>
        <w:t>imale</w:t>
      </w:r>
      <w:r w:rsidRPr="005A747C">
        <w:rPr>
          <w:rStyle w:val="Fett"/>
          <w:rFonts w:ascii="Arial" w:hAnsi="Arial" w:cs="Arial"/>
          <w:color w:val="002F5D"/>
        </w:rPr>
        <w:t xml:space="preserve"> Anzahl Kunden = </w:t>
      </w:r>
      <w:r>
        <w:rPr>
          <w:rStyle w:val="Fett"/>
          <w:rFonts w:ascii="Arial" w:hAnsi="Arial" w:cs="Arial"/>
          <w:color w:val="002F5D"/>
        </w:rPr>
        <w:t>…...</w:t>
      </w:r>
      <w:r w:rsidRPr="005A747C">
        <w:rPr>
          <w:rStyle w:val="Fett"/>
          <w:rFonts w:ascii="Arial" w:hAnsi="Arial" w:cs="Arial"/>
          <w:color w:val="002F5D"/>
        </w:rPr>
        <w:t xml:space="preserve"> (Verkaufsfläche in m²) / </w:t>
      </w:r>
      <w:r w:rsidRPr="00462C47">
        <w:rPr>
          <w:rStyle w:val="Fett"/>
          <w:rFonts w:ascii="Arial" w:hAnsi="Arial" w:cs="Arial"/>
          <w:color w:val="002F5D"/>
        </w:rPr>
        <w:t>10</w:t>
      </w:r>
    </w:p>
    <w:p w14:paraId="1C21D56D" w14:textId="77777777" w:rsidR="007724E7" w:rsidRPr="009C1627" w:rsidRDefault="007724E7" w:rsidP="007724E7">
      <w:pPr>
        <w:spacing w:before="120" w:after="120" w:line="240" w:lineRule="auto"/>
        <w:ind w:left="708"/>
        <w:rPr>
          <w:rFonts w:ascii="Arial" w:eastAsia="Times New Roman" w:hAnsi="Arial" w:cs="Arial"/>
          <w:color w:val="002F5D"/>
          <w:kern w:val="36"/>
          <w:szCs w:val="24"/>
          <w:lang w:eastAsia="de-DE"/>
        </w:rPr>
      </w:pPr>
    </w:p>
    <w:p w14:paraId="231F2D52" w14:textId="79E21E6F" w:rsidR="007724E7" w:rsidRPr="00EE6F05" w:rsidRDefault="007724E7" w:rsidP="007724E7">
      <w:pPr>
        <w:pStyle w:val="StandardWeb"/>
        <w:spacing w:before="0" w:beforeAutospacing="0" w:after="0" w:afterAutospacing="0"/>
        <w:ind w:left="1134"/>
        <w:rPr>
          <w:rStyle w:val="Fett"/>
          <w:rFonts w:ascii="Arial" w:hAnsi="Arial" w:cs="Arial"/>
          <w:b w:val="0"/>
          <w:color w:val="002F5D"/>
          <w:sz w:val="22"/>
        </w:rPr>
      </w:pPr>
      <w:r>
        <w:rPr>
          <w:rStyle w:val="Fett"/>
          <w:rFonts w:ascii="Arial" w:hAnsi="Arial" w:cs="Arial"/>
          <w:b w:val="0"/>
          <w:color w:val="002F5D"/>
          <w:sz w:val="22"/>
        </w:rPr>
        <w:t xml:space="preserve">b) In Landkreisen und kreisfreien Städten </w:t>
      </w:r>
      <w:r>
        <w:rPr>
          <w:rStyle w:val="Fett"/>
          <w:rFonts w:ascii="Arial" w:hAnsi="Arial" w:cs="Arial"/>
          <w:b w:val="0"/>
          <w:color w:val="002F5D"/>
          <w:sz w:val="22"/>
          <w:u w:val="single"/>
        </w:rPr>
        <w:t>über</w:t>
      </w:r>
      <w:r w:rsidRPr="007724E7">
        <w:rPr>
          <w:rStyle w:val="Fett"/>
          <w:rFonts w:ascii="Arial" w:hAnsi="Arial" w:cs="Arial"/>
          <w:b w:val="0"/>
          <w:color w:val="002F5D"/>
          <w:sz w:val="22"/>
          <w:u w:val="single"/>
        </w:rPr>
        <w:t xml:space="preserve"> einer Inzidenz von 1.000</w:t>
      </w:r>
      <w:r>
        <w:rPr>
          <w:rStyle w:val="Fett"/>
          <w:rFonts w:ascii="Arial" w:hAnsi="Arial" w:cs="Arial"/>
          <w:b w:val="0"/>
          <w:color w:val="002F5D"/>
          <w:sz w:val="22"/>
        </w:rPr>
        <w:t xml:space="preserve"> gilt: </w:t>
      </w:r>
    </w:p>
    <w:p w14:paraId="7E1A5DC0" w14:textId="7EBAB3A4" w:rsidR="007724E7" w:rsidRDefault="007724E7" w:rsidP="007724E7">
      <w:pPr>
        <w:spacing w:before="120" w:after="0" w:line="240" w:lineRule="auto"/>
        <w:ind w:left="1361"/>
        <w:jc w:val="both"/>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lastRenderedPageBreak/>
        <w:t>Es ist</w:t>
      </w:r>
      <w:r w:rsidRPr="009C1627">
        <w:rPr>
          <w:rFonts w:ascii="Arial" w:eastAsia="Times New Roman" w:hAnsi="Arial" w:cs="Arial"/>
          <w:color w:val="002F5D"/>
          <w:kern w:val="36"/>
          <w:szCs w:val="24"/>
          <w:lang w:eastAsia="de-DE"/>
        </w:rPr>
        <w:t xml:space="preserve"> ein Kunde pro </w:t>
      </w:r>
      <w:r>
        <w:rPr>
          <w:rFonts w:ascii="Arial" w:eastAsia="Times New Roman" w:hAnsi="Arial" w:cs="Arial"/>
          <w:color w:val="002F5D"/>
          <w:kern w:val="36"/>
          <w:szCs w:val="24"/>
          <w:lang w:eastAsia="de-DE"/>
        </w:rPr>
        <w:t>20</w:t>
      </w:r>
      <w:r w:rsidRPr="009C1627">
        <w:rPr>
          <w:rFonts w:ascii="Arial" w:eastAsia="Times New Roman" w:hAnsi="Arial" w:cs="Arial"/>
          <w:color w:val="002F5D"/>
          <w:kern w:val="36"/>
          <w:szCs w:val="24"/>
          <w:lang w:eastAsia="de-DE"/>
        </w:rPr>
        <w:t xml:space="preserve">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w:t>
      </w:r>
      <w:r>
        <w:rPr>
          <w:rFonts w:ascii="Arial" w:eastAsia="Times New Roman" w:hAnsi="Arial" w:cs="Arial"/>
          <w:color w:val="002F5D"/>
          <w:kern w:val="36"/>
          <w:szCs w:val="24"/>
          <w:lang w:eastAsia="de-DE"/>
        </w:rPr>
        <w:t>zulässig, d.h.</w:t>
      </w:r>
    </w:p>
    <w:p w14:paraId="548B856F" w14:textId="2A875AD0" w:rsidR="007724E7" w:rsidRDefault="007724E7" w:rsidP="007724E7">
      <w:pPr>
        <w:spacing w:before="60" w:after="120" w:line="240" w:lineRule="auto"/>
        <w:ind w:left="1361"/>
        <w:rPr>
          <w:rStyle w:val="Fett"/>
          <w:rFonts w:ascii="Arial" w:hAnsi="Arial" w:cs="Arial"/>
          <w:color w:val="002F5D"/>
        </w:rPr>
      </w:pPr>
      <w:r>
        <w:rPr>
          <w:rStyle w:val="Fett"/>
          <w:rFonts w:ascii="Arial" w:hAnsi="Arial" w:cs="Arial"/>
          <w:color w:val="002F5D"/>
        </w:rPr>
        <w:t>m</w:t>
      </w:r>
      <w:r w:rsidRPr="005A747C">
        <w:rPr>
          <w:rStyle w:val="Fett"/>
          <w:rFonts w:ascii="Arial" w:hAnsi="Arial" w:cs="Arial"/>
          <w:color w:val="002F5D"/>
        </w:rPr>
        <w:t>ax</w:t>
      </w:r>
      <w:r>
        <w:rPr>
          <w:rStyle w:val="Fett"/>
          <w:rFonts w:ascii="Arial" w:hAnsi="Arial" w:cs="Arial"/>
          <w:color w:val="002F5D"/>
        </w:rPr>
        <w:t>imale</w:t>
      </w:r>
      <w:r w:rsidRPr="005A747C">
        <w:rPr>
          <w:rStyle w:val="Fett"/>
          <w:rFonts w:ascii="Arial" w:hAnsi="Arial" w:cs="Arial"/>
          <w:color w:val="002F5D"/>
        </w:rPr>
        <w:t xml:space="preserve"> Anzahl Kunden = </w:t>
      </w:r>
      <w:r>
        <w:rPr>
          <w:rStyle w:val="Fett"/>
          <w:rFonts w:ascii="Arial" w:hAnsi="Arial" w:cs="Arial"/>
          <w:color w:val="002F5D"/>
        </w:rPr>
        <w:t>…...</w:t>
      </w:r>
      <w:r w:rsidRPr="005A747C">
        <w:rPr>
          <w:rStyle w:val="Fett"/>
          <w:rFonts w:ascii="Arial" w:hAnsi="Arial" w:cs="Arial"/>
          <w:color w:val="002F5D"/>
        </w:rPr>
        <w:t xml:space="preserve"> (Verkaufsfläche in m²) / </w:t>
      </w:r>
      <w:r>
        <w:rPr>
          <w:rStyle w:val="Fett"/>
          <w:rFonts w:ascii="Arial" w:hAnsi="Arial" w:cs="Arial"/>
          <w:color w:val="002F5D"/>
        </w:rPr>
        <w:t>2</w:t>
      </w:r>
      <w:r w:rsidRPr="00462C47">
        <w:rPr>
          <w:rStyle w:val="Fett"/>
          <w:rFonts w:ascii="Arial" w:hAnsi="Arial" w:cs="Arial"/>
          <w:color w:val="002F5D"/>
        </w:rPr>
        <w:t>0</w:t>
      </w:r>
    </w:p>
    <w:p w14:paraId="487F8025" w14:textId="77777777" w:rsidR="007724E7" w:rsidRDefault="007724E7" w:rsidP="007724E7">
      <w:pPr>
        <w:spacing w:before="120" w:after="120" w:line="240" w:lineRule="auto"/>
        <w:ind w:left="708"/>
        <w:jc w:val="both"/>
        <w:rPr>
          <w:rFonts w:ascii="Arial" w:eastAsia="Times New Roman" w:hAnsi="Arial" w:cs="Arial"/>
          <w:color w:val="002F5D"/>
          <w:kern w:val="36"/>
          <w:szCs w:val="24"/>
          <w:lang w:eastAsia="de-DE"/>
        </w:rPr>
      </w:pPr>
    </w:p>
    <w:p w14:paraId="1BD19A2B" w14:textId="3B5EC7A4" w:rsidR="007724E7" w:rsidRPr="009C1627" w:rsidRDefault="007724E7" w:rsidP="007724E7">
      <w:pPr>
        <w:spacing w:before="120" w:after="120" w:line="240" w:lineRule="auto"/>
        <w:ind w:left="708"/>
        <w:rPr>
          <w:rFonts w:ascii="Arial" w:eastAsia="Times New Roman" w:hAnsi="Arial" w:cs="Arial"/>
          <w:color w:val="002F5D"/>
          <w:kern w:val="36"/>
          <w:szCs w:val="24"/>
          <w:lang w:eastAsia="de-DE"/>
        </w:rPr>
      </w:pPr>
      <w:r w:rsidRPr="009C1627">
        <w:rPr>
          <w:rFonts w:ascii="Arial" w:eastAsia="Times New Roman" w:hAnsi="Arial" w:cs="Arial"/>
          <w:color w:val="002F5D"/>
          <w:kern w:val="36"/>
          <w:szCs w:val="24"/>
          <w:lang w:eastAsia="de-DE"/>
        </w:rPr>
        <w:t xml:space="preserve">Beispiel: In einem Ladengeschäft mit 1.000 </w:t>
      </w:r>
      <w:r>
        <w:rPr>
          <w:rFonts w:ascii="Arial" w:eastAsia="Times New Roman" w:hAnsi="Arial" w:cs="Arial"/>
          <w:color w:val="002F5D"/>
          <w:kern w:val="36"/>
          <w:szCs w:val="24"/>
          <w:lang w:eastAsia="de-DE"/>
        </w:rPr>
        <w:t>m²</w:t>
      </w:r>
      <w:r w:rsidRPr="009C1627">
        <w:rPr>
          <w:rFonts w:ascii="Arial" w:eastAsia="Times New Roman" w:hAnsi="Arial" w:cs="Arial"/>
          <w:color w:val="002F5D"/>
          <w:kern w:val="36"/>
          <w:szCs w:val="24"/>
          <w:lang w:eastAsia="de-DE"/>
        </w:rPr>
        <w:t xml:space="preserve"> Verkaufsfläche dürfen sich max. </w:t>
      </w:r>
      <w:r>
        <w:rPr>
          <w:rFonts w:ascii="Arial" w:eastAsia="Times New Roman" w:hAnsi="Arial" w:cs="Arial"/>
          <w:color w:val="002F5D"/>
          <w:kern w:val="36"/>
          <w:szCs w:val="24"/>
          <w:lang w:eastAsia="de-DE"/>
        </w:rPr>
        <w:t>100</w:t>
      </w:r>
      <w:r w:rsidRPr="009C1627">
        <w:rPr>
          <w:rFonts w:ascii="Arial" w:eastAsia="Times New Roman" w:hAnsi="Arial" w:cs="Arial"/>
          <w:color w:val="002F5D"/>
          <w:kern w:val="36"/>
          <w:szCs w:val="24"/>
          <w:lang w:eastAsia="de-DE"/>
        </w:rPr>
        <w:t xml:space="preserve"> Kunden gleichzeitig aufhalten. </w:t>
      </w:r>
    </w:p>
    <w:p w14:paraId="53141359" w14:textId="77777777" w:rsidR="007724E7" w:rsidRPr="009C1627" w:rsidRDefault="007724E7" w:rsidP="007724E7">
      <w:pPr>
        <w:pStyle w:val="StandardWeb"/>
        <w:spacing w:before="0" w:beforeAutospacing="0" w:after="0" w:afterAutospacing="0"/>
        <w:ind w:left="708"/>
        <w:rPr>
          <w:rStyle w:val="Fett"/>
          <w:rFonts w:ascii="Arial" w:hAnsi="Arial" w:cs="Arial"/>
          <w:b w:val="0"/>
          <w:color w:val="002F5D"/>
          <w:sz w:val="22"/>
        </w:rPr>
      </w:pPr>
    </w:p>
    <w:p w14:paraId="44373238" w14:textId="77777777" w:rsidR="007724E7" w:rsidRDefault="007724E7" w:rsidP="007724E7">
      <w:pPr>
        <w:pStyle w:val="StandardWeb"/>
        <w:spacing w:before="0" w:beforeAutospacing="0" w:after="0" w:afterAutospacing="0" w:line="280" w:lineRule="exact"/>
        <w:ind w:left="708"/>
        <w:jc w:val="both"/>
        <w:rPr>
          <w:rFonts w:ascii="Arial" w:hAnsi="Arial" w:cs="Arial"/>
          <w:color w:val="002F5D"/>
          <w:sz w:val="22"/>
        </w:rPr>
      </w:pPr>
      <w:r w:rsidRPr="0001658C">
        <w:rPr>
          <w:rFonts w:ascii="Arial" w:hAnsi="Arial" w:cs="Arial"/>
          <w:color w:val="002F5D"/>
          <w:sz w:val="22"/>
        </w:rPr>
        <w:t>Die Verkaufsfläche ist die von der Kundschaft begehbare Fläche – ohne Lager</w:t>
      </w:r>
      <w:r>
        <w:rPr>
          <w:rFonts w:ascii="Arial" w:hAnsi="Arial" w:cs="Arial"/>
          <w:color w:val="002F5D"/>
          <w:sz w:val="22"/>
        </w:rPr>
        <w:t>-</w:t>
      </w:r>
      <w:r w:rsidRPr="0001658C">
        <w:rPr>
          <w:rFonts w:ascii="Arial" w:hAnsi="Arial" w:cs="Arial"/>
          <w:color w:val="002F5D"/>
          <w:sz w:val="22"/>
        </w:rPr>
        <w:t>bereiche und Sanitärräume. Sie schließt jedoch die Flächen mit ein, die durch Kassen, Regale und Gefriertruhen belegt sind.</w:t>
      </w:r>
    </w:p>
    <w:p w14:paraId="38508CF3" w14:textId="59D72B3C" w:rsidR="004F1463" w:rsidRDefault="004F1463">
      <w:pPr>
        <w:rPr>
          <w:rFonts w:ascii="Arial" w:eastAsia="Times New Roman" w:hAnsi="Arial" w:cs="Arial"/>
          <w:color w:val="002F5D"/>
          <w:kern w:val="36"/>
          <w:szCs w:val="24"/>
          <w:lang w:eastAsia="de-DE"/>
        </w:rPr>
      </w:pPr>
      <w:r>
        <w:rPr>
          <w:rFonts w:ascii="Arial" w:eastAsia="Times New Roman" w:hAnsi="Arial" w:cs="Arial"/>
          <w:color w:val="002F5D"/>
          <w:kern w:val="36"/>
          <w:szCs w:val="24"/>
          <w:lang w:eastAsia="de-DE"/>
        </w:rPr>
        <w:br w:type="page"/>
      </w:r>
    </w:p>
    <w:p w14:paraId="72E41EE1" w14:textId="04223B74" w:rsidR="0077180F" w:rsidRPr="0077180F" w:rsidRDefault="0077180F" w:rsidP="004F0F70">
      <w:pPr>
        <w:keepNext/>
        <w:keepLines/>
        <w:numPr>
          <w:ilvl w:val="0"/>
          <w:numId w:val="16"/>
        </w:numPr>
        <w:spacing w:after="0" w:line="240" w:lineRule="auto"/>
        <w:outlineLvl w:val="4"/>
        <w:rPr>
          <w:rFonts w:ascii="Arial" w:eastAsia="Times New Roman" w:hAnsi="Arial" w:cs="Arial"/>
          <w:b/>
          <w:bCs/>
          <w:color w:val="002060"/>
          <w:sz w:val="24"/>
          <w:szCs w:val="24"/>
          <w:lang w:eastAsia="de-DE"/>
        </w:rPr>
      </w:pPr>
      <w:r w:rsidRPr="0077180F">
        <w:rPr>
          <w:rFonts w:ascii="Arial" w:eastAsia="Times New Roman" w:hAnsi="Arial" w:cs="Arial"/>
          <w:b/>
          <w:bCs/>
          <w:color w:val="002060"/>
          <w:sz w:val="24"/>
          <w:szCs w:val="24"/>
          <w:lang w:eastAsia="de-DE"/>
        </w:rPr>
        <w:lastRenderedPageBreak/>
        <w:t>Zutrittskontrolle</w:t>
      </w:r>
    </w:p>
    <w:p w14:paraId="34818E35" w14:textId="77777777" w:rsidR="0077180F" w:rsidRPr="0077180F" w:rsidRDefault="0077180F" w:rsidP="0077180F">
      <w:pPr>
        <w:spacing w:after="0" w:line="240" w:lineRule="auto"/>
        <w:ind w:left="1066"/>
        <w:rPr>
          <w:rFonts w:ascii="Arial" w:hAnsi="Arial" w:cs="Arial"/>
          <w:lang w:eastAsia="de-DE"/>
        </w:rPr>
      </w:pPr>
    </w:p>
    <w:p w14:paraId="69395374" w14:textId="77777777" w:rsidR="0077180F" w:rsidRPr="0077180F" w:rsidRDefault="0077180F" w:rsidP="0077180F">
      <w:pPr>
        <w:spacing w:after="0" w:line="280" w:lineRule="exact"/>
        <w:ind w:left="709"/>
        <w:jc w:val="both"/>
        <w:rPr>
          <w:rFonts w:ascii="Arial" w:eastAsia="Times New Roman" w:hAnsi="Arial" w:cs="Arial"/>
          <w:color w:val="002F5D"/>
          <w:szCs w:val="24"/>
          <w:lang w:eastAsia="de-DE"/>
        </w:rPr>
      </w:pPr>
      <w:r w:rsidRPr="0077180F">
        <w:rPr>
          <w:rFonts w:ascii="Arial" w:eastAsia="Times New Roman" w:hAnsi="Arial" w:cs="Arial"/>
          <w:color w:val="002F5D"/>
          <w:szCs w:val="24"/>
          <w:lang w:eastAsia="de-DE"/>
        </w:rPr>
        <w:t>Wir sorgen dafür, dass sich nicht mehr als die maximal zulässige Anzahl von Kunden gleichzeitig im Ladengeschäft aufhält durch folgende Maßnahmen:</w:t>
      </w:r>
    </w:p>
    <w:p w14:paraId="57437EED" w14:textId="77777777" w:rsidR="0077180F" w:rsidRPr="0077180F" w:rsidRDefault="0077180F" w:rsidP="0077180F">
      <w:pPr>
        <w:spacing w:after="0" w:line="280" w:lineRule="exact"/>
        <w:ind w:left="709"/>
        <w:jc w:val="both"/>
        <w:rPr>
          <w:rFonts w:ascii="Arial" w:eastAsia="Times New Roman" w:hAnsi="Arial" w:cs="Arial"/>
          <w:color w:val="002F5D"/>
          <w:szCs w:val="24"/>
          <w:lang w:eastAsia="de-DE"/>
        </w:rPr>
      </w:pPr>
    </w:p>
    <w:p w14:paraId="5369389E" w14:textId="77777777" w:rsidR="0077180F" w:rsidRPr="0077180F" w:rsidRDefault="0077180F" w:rsidP="0077180F">
      <w:pPr>
        <w:spacing w:after="0" w:line="240" w:lineRule="auto"/>
        <w:ind w:left="709" w:firstLine="425"/>
        <w:outlineLvl w:val="0"/>
        <w:rPr>
          <w:rFonts w:ascii="Arial" w:eastAsia="Times New Roman" w:hAnsi="Arial" w:cs="Arial"/>
          <w:b/>
          <w:bCs/>
          <w:color w:val="C45911" w:themeColor="accent2" w:themeShade="BF"/>
          <w:kern w:val="36"/>
          <w:szCs w:val="24"/>
          <w:lang w:eastAsia="de-DE"/>
        </w:rPr>
      </w:pPr>
      <w:r w:rsidRPr="0077180F">
        <w:rPr>
          <w:rFonts w:ascii="Arial" w:eastAsia="Times New Roman" w:hAnsi="Arial" w:cs="Arial"/>
          <w:b/>
          <w:bCs/>
          <w:color w:val="C45911" w:themeColor="accent2" w:themeShade="BF"/>
          <w:kern w:val="36"/>
          <w:szCs w:val="24"/>
          <w:lang w:eastAsia="de-DE"/>
        </w:rPr>
        <w:t>Beispiele / Ideen für Ihren Betrieb:</w:t>
      </w:r>
    </w:p>
    <w:p w14:paraId="566469E6"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Steuerung von Eintritt und Austritt durch Personal, wenn nur eine Eingangstür vorhanden.</w:t>
      </w:r>
    </w:p>
    <w:p w14:paraId="40108F08"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In kleinen Läden Sichtkontrolle der maximalen Besucherzahlen und ggf. Abschließen der Eingangstür.</w:t>
      </w:r>
    </w:p>
    <w:p w14:paraId="58768150"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Abgezählte Einkaufswagen, Körbe - Zugang kann nur mit Einkaufswagen etc., erfolgen.</w:t>
      </w:r>
    </w:p>
    <w:p w14:paraId="06ADDC2B" w14:textId="2B3D431D"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Pr>
          <w:rFonts w:ascii="Arial" w:eastAsia="Times New Roman" w:hAnsi="Arial" w:cs="Arial"/>
          <w:color w:val="C45911" w:themeColor="accent2" w:themeShade="BF"/>
          <w:kern w:val="36"/>
          <w:szCs w:val="24"/>
          <w:lang w:eastAsia="de-DE"/>
        </w:rPr>
        <w:t>We</w:t>
      </w:r>
      <w:r w:rsidRPr="0077180F">
        <w:rPr>
          <w:rFonts w:ascii="Arial" w:eastAsia="Times New Roman" w:hAnsi="Arial" w:cs="Arial"/>
          <w:color w:val="C45911" w:themeColor="accent2" w:themeShade="BF"/>
          <w:kern w:val="36"/>
          <w:szCs w:val="24"/>
          <w:lang w:eastAsia="de-DE"/>
        </w:rPr>
        <w:t>nn möglich: getrennter Ein- und Ausgang, um direkten, entgegenkommenden Kontakt zwischen den Kunden zu vermeiden („Einbahnstraßensystem</w:t>
      </w:r>
      <w:r w:rsidR="005723FD">
        <w:rPr>
          <w:rFonts w:ascii="Arial" w:eastAsia="Times New Roman" w:hAnsi="Arial" w:cs="Arial"/>
          <w:color w:val="C45911" w:themeColor="accent2" w:themeShade="BF"/>
          <w:kern w:val="36"/>
          <w:szCs w:val="24"/>
          <w:lang w:eastAsia="de-DE"/>
        </w:rPr>
        <w:t>“</w:t>
      </w:r>
      <w:r w:rsidRPr="0077180F">
        <w:rPr>
          <w:rFonts w:ascii="Arial" w:eastAsia="Times New Roman" w:hAnsi="Arial" w:cs="Arial"/>
          <w:color w:val="C45911" w:themeColor="accent2" w:themeShade="BF"/>
          <w:kern w:val="36"/>
          <w:szCs w:val="24"/>
          <w:lang w:eastAsia="de-DE"/>
        </w:rPr>
        <w:t>).</w:t>
      </w:r>
    </w:p>
    <w:p w14:paraId="56E41E22" w14:textId="77777777" w:rsidR="0077180F" w:rsidRPr="0077180F" w:rsidRDefault="0077180F" w:rsidP="00016648">
      <w:pPr>
        <w:pStyle w:val="Listenabsatz"/>
        <w:numPr>
          <w:ilvl w:val="0"/>
          <w:numId w:val="1"/>
        </w:numPr>
        <w:spacing w:before="120" w:after="120" w:line="240" w:lineRule="auto"/>
        <w:ind w:left="1560" w:hanging="425"/>
        <w:contextualSpacing w:val="0"/>
        <w:outlineLvl w:val="0"/>
        <w:rPr>
          <w:rFonts w:ascii="Arial" w:eastAsia="Times New Roman" w:hAnsi="Arial" w:cs="Arial"/>
          <w:color w:val="C45911" w:themeColor="accent2" w:themeShade="BF"/>
          <w:kern w:val="36"/>
          <w:szCs w:val="24"/>
          <w:lang w:eastAsia="de-DE"/>
        </w:rPr>
      </w:pPr>
      <w:r w:rsidRPr="0077180F">
        <w:rPr>
          <w:rFonts w:ascii="Arial" w:eastAsia="Times New Roman" w:hAnsi="Arial" w:cs="Arial"/>
          <w:color w:val="C45911" w:themeColor="accent2" w:themeShade="BF"/>
          <w:kern w:val="36"/>
          <w:szCs w:val="24"/>
          <w:lang w:eastAsia="de-DE"/>
        </w:rPr>
        <w:t xml:space="preserve">Durch Markierung abgetrennte Laufbereiche hinein und heraus. </w:t>
      </w:r>
    </w:p>
    <w:p w14:paraId="28477C22" w14:textId="6BDF0807" w:rsidR="007724E7" w:rsidRPr="00016648" w:rsidRDefault="007724E7" w:rsidP="00016648">
      <w:pPr>
        <w:spacing w:after="0" w:line="280" w:lineRule="exact"/>
        <w:ind w:left="709"/>
        <w:rPr>
          <w:rFonts w:ascii="Arial" w:eastAsia="Times New Roman" w:hAnsi="Arial" w:cs="Arial"/>
          <w:color w:val="002F5D"/>
          <w:szCs w:val="24"/>
          <w:lang w:eastAsia="de-DE"/>
        </w:rPr>
      </w:pPr>
    </w:p>
    <w:p w14:paraId="58B6F009" w14:textId="23186D85" w:rsidR="006C7159" w:rsidRDefault="006C7159" w:rsidP="00016648">
      <w:pPr>
        <w:spacing w:after="0" w:line="280" w:lineRule="exact"/>
        <w:ind w:left="709"/>
        <w:rPr>
          <w:rFonts w:ascii="Arial" w:eastAsia="Times New Roman" w:hAnsi="Arial" w:cs="Arial"/>
          <w:color w:val="002F5D"/>
          <w:szCs w:val="24"/>
          <w:lang w:eastAsia="de-DE"/>
        </w:rPr>
      </w:pPr>
    </w:p>
    <w:p w14:paraId="02931A99" w14:textId="77777777" w:rsidR="002D3A4B" w:rsidRPr="00A8766A" w:rsidRDefault="00A8766A" w:rsidP="002D3A4B">
      <w:pPr>
        <w:spacing w:after="0" w:line="240" w:lineRule="auto"/>
        <w:ind w:left="78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2</w:t>
      </w:r>
      <w:r w:rsidRPr="00A8766A">
        <w:rPr>
          <w:rFonts w:ascii="Arial" w:eastAsia="Times New Roman" w:hAnsi="Arial" w:cs="Arial"/>
          <w:b/>
          <w:color w:val="002F5D"/>
          <w:kern w:val="36"/>
          <w:sz w:val="28"/>
          <w:szCs w:val="24"/>
          <w:lang w:eastAsia="de-DE"/>
        </w:rPr>
        <w:t xml:space="preserve">. </w:t>
      </w:r>
      <w:r w:rsidR="002D3A4B">
        <w:rPr>
          <w:rFonts w:ascii="Arial" w:eastAsia="Times New Roman" w:hAnsi="Arial" w:cs="Arial"/>
          <w:b/>
          <w:color w:val="002F5D"/>
          <w:kern w:val="36"/>
          <w:sz w:val="28"/>
          <w:szCs w:val="24"/>
          <w:lang w:eastAsia="de-DE"/>
        </w:rPr>
        <w:t>Zugang zu den Ladengeschäften mit 2G-Regelung für Kunden</w:t>
      </w:r>
      <w:r w:rsidR="002D3A4B" w:rsidRPr="00A8766A">
        <w:rPr>
          <w:rFonts w:ascii="Arial" w:eastAsia="Times New Roman" w:hAnsi="Arial" w:cs="Arial"/>
          <w:b/>
          <w:color w:val="002F5D"/>
          <w:kern w:val="36"/>
          <w:sz w:val="28"/>
          <w:szCs w:val="24"/>
          <w:lang w:eastAsia="de-DE"/>
        </w:rPr>
        <w:t xml:space="preserve"> </w:t>
      </w:r>
    </w:p>
    <w:p w14:paraId="60701A40"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47ABEBB5" w14:textId="77777777" w:rsidR="002D3A4B" w:rsidRPr="00A8766A" w:rsidRDefault="002D3A4B" w:rsidP="002D3A4B">
      <w:pPr>
        <w:pStyle w:val="berschrift3"/>
        <w:spacing w:before="0" w:line="240" w:lineRule="auto"/>
        <w:ind w:left="360"/>
        <w:rPr>
          <w:rFonts w:ascii="Arial" w:eastAsia="Times New Roman" w:hAnsi="Arial" w:cs="Arial"/>
          <w:sz w:val="28"/>
          <w:lang w:eastAsia="de-DE"/>
        </w:rPr>
      </w:pPr>
      <w:r w:rsidRPr="00A8766A">
        <w:rPr>
          <w:rFonts w:ascii="Arial" w:eastAsia="Times New Roman" w:hAnsi="Arial" w:cs="Arial"/>
          <w:sz w:val="28"/>
          <w:lang w:eastAsia="de-DE"/>
        </w:rPr>
        <w:t>a) Vorgaben der Verordnung</w:t>
      </w:r>
    </w:p>
    <w:p w14:paraId="297E6329" w14:textId="77777777" w:rsidR="002D3A4B" w:rsidRPr="00A8766A" w:rsidRDefault="002D3A4B" w:rsidP="002D3A4B">
      <w:pPr>
        <w:pStyle w:val="berschrift3"/>
        <w:spacing w:before="0" w:line="240" w:lineRule="auto"/>
        <w:ind w:left="708"/>
        <w:rPr>
          <w:rFonts w:ascii="Arial" w:eastAsia="Times New Roman" w:hAnsi="Arial" w:cs="Arial"/>
          <w:sz w:val="22"/>
          <w:lang w:eastAsia="de-DE"/>
        </w:rPr>
      </w:pPr>
      <w:r w:rsidRPr="00A8766A">
        <w:rPr>
          <w:rFonts w:ascii="Arial" w:eastAsia="Times New Roman" w:hAnsi="Arial" w:cs="Arial"/>
          <w:sz w:val="22"/>
          <w:lang w:eastAsia="de-DE"/>
        </w:rPr>
        <w:t>(§ 10 15. BayIfSMV)</w:t>
      </w:r>
    </w:p>
    <w:p w14:paraId="70AEDEA7"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7FA0A6CC" w14:textId="6EBFFEE6" w:rsidR="002D3A4B" w:rsidRPr="00A8766A" w:rsidRDefault="002D3A4B" w:rsidP="002D3A4B">
      <w:pPr>
        <w:spacing w:after="0" w:line="280" w:lineRule="exact"/>
        <w:ind w:left="709"/>
        <w:rPr>
          <w:rFonts w:ascii="Arial" w:eastAsia="Times New Roman" w:hAnsi="Arial" w:cs="Arial"/>
          <w:color w:val="002F5D"/>
          <w:szCs w:val="24"/>
          <w:lang w:eastAsia="de-DE"/>
        </w:rPr>
      </w:pPr>
      <w:r w:rsidRPr="00A8766A">
        <w:rPr>
          <w:rFonts w:ascii="Arial" w:eastAsia="Times New Roman" w:hAnsi="Arial" w:cs="Arial"/>
          <w:color w:val="002F5D"/>
          <w:szCs w:val="24"/>
          <w:lang w:eastAsia="de-DE"/>
        </w:rPr>
        <w:t>„</w:t>
      </w:r>
      <w:r w:rsidRPr="00A8766A">
        <w:rPr>
          <w:rFonts w:ascii="Arial" w:eastAsia="Times New Roman" w:hAnsi="Arial" w:cs="Arial"/>
          <w:i/>
          <w:color w:val="002F5D"/>
          <w:szCs w:val="24"/>
          <w:lang w:eastAsia="de-DE"/>
        </w:rPr>
        <w:t>Die Öffnung von Ladengeschäften mit Kundenverkehr für Handelsangebote ist nur unter den Voraussetzungen des § 5 Abs. 1</w:t>
      </w:r>
      <w:r>
        <w:rPr>
          <w:rFonts w:ascii="Arial" w:eastAsia="Times New Roman" w:hAnsi="Arial" w:cs="Arial"/>
          <w:i/>
          <w:color w:val="002F5D"/>
          <w:szCs w:val="24"/>
          <w:lang w:eastAsia="de-DE"/>
        </w:rPr>
        <w:t xml:space="preserve"> </w:t>
      </w:r>
      <w:r w:rsidRPr="00A8766A">
        <w:rPr>
          <w:rFonts w:ascii="Arial" w:eastAsia="Times New Roman" w:hAnsi="Arial" w:cs="Arial"/>
          <w:i/>
          <w:color w:val="002F5D"/>
          <w:szCs w:val="24"/>
          <w:lang w:eastAsia="de-DE"/>
        </w:rPr>
        <w:t>und des § 4 Abs. 3 und 5 gestattet, soweit diese nicht der Deckung des täglichen Bedarfs dienen. Zum täglichen Bedarf gehört insbesondere der Lebensmittelhandel einschließlich der Direktvermarktung, Getränkemärkte, Reformhäuser, Babyfachmärkte, Schuhgeschäfte, Apotheken, Sanitätshäuser, Drogerien, Optiker, Hörakustiker, Tankstellen, der Verkauf von Presseartikeln und Tabakwaren, Filialen</w:t>
      </w:r>
      <w:r>
        <w:rPr>
          <w:rFonts w:ascii="Arial" w:eastAsia="Times New Roman" w:hAnsi="Arial" w:cs="Arial"/>
          <w:i/>
          <w:color w:val="002F5D"/>
          <w:szCs w:val="24"/>
          <w:lang w:eastAsia="de-DE"/>
        </w:rPr>
        <w:t xml:space="preserve"> </w:t>
      </w:r>
      <w:r w:rsidRPr="00A8766A">
        <w:rPr>
          <w:rFonts w:ascii="Arial" w:eastAsia="Times New Roman" w:hAnsi="Arial" w:cs="Arial"/>
          <w:i/>
          <w:color w:val="002F5D"/>
          <w:szCs w:val="24"/>
          <w:lang w:eastAsia="de-DE"/>
        </w:rPr>
        <w:t>des Brief-</w:t>
      </w:r>
      <w:r w:rsidR="005723FD">
        <w:rPr>
          <w:rFonts w:ascii="Arial" w:eastAsia="Times New Roman" w:hAnsi="Arial" w:cs="Arial"/>
          <w:i/>
          <w:color w:val="002F5D"/>
          <w:szCs w:val="24"/>
          <w:lang w:eastAsia="de-DE"/>
        </w:rPr>
        <w:t xml:space="preserve"> </w:t>
      </w:r>
      <w:r w:rsidRPr="00A8766A">
        <w:rPr>
          <w:rFonts w:ascii="Arial" w:eastAsia="Times New Roman" w:hAnsi="Arial" w:cs="Arial"/>
          <w:i/>
          <w:color w:val="002F5D"/>
          <w:szCs w:val="24"/>
          <w:lang w:eastAsia="de-DE"/>
        </w:rPr>
        <w:t>und Versandhandels, Buchhandlungen, Blumenfachgeschäfte, Tierbedarfsmärkte, Futtermittelmärkte, Baumärkte, Gartenmärkte, der Verkauf von Weihnachtsbäumen und der Großhandel.</w:t>
      </w:r>
      <w:r w:rsidRPr="00A8766A">
        <w:rPr>
          <w:rFonts w:ascii="Arial" w:eastAsia="Times New Roman" w:hAnsi="Arial" w:cs="Arial"/>
          <w:color w:val="002F5D"/>
          <w:szCs w:val="24"/>
          <w:lang w:eastAsia="de-DE"/>
        </w:rPr>
        <w:t>“.</w:t>
      </w:r>
    </w:p>
    <w:p w14:paraId="512BE34F"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1BBC29A4" w14:textId="77777777" w:rsidR="002D3A4B" w:rsidRPr="00DA5088" w:rsidRDefault="002D3A4B" w:rsidP="002D3A4B">
      <w:pPr>
        <w:spacing w:after="0" w:line="280" w:lineRule="exact"/>
        <w:ind w:left="709"/>
        <w:rPr>
          <w:rFonts w:ascii="Arial" w:eastAsia="Times New Roman" w:hAnsi="Arial" w:cs="Arial"/>
          <w:color w:val="002F5D"/>
          <w:szCs w:val="24"/>
          <w:lang w:eastAsia="de-DE"/>
        </w:rPr>
      </w:pPr>
      <w:r w:rsidRPr="00DA5088">
        <w:rPr>
          <w:rFonts w:ascii="Arial" w:eastAsia="Times New Roman" w:hAnsi="Arial" w:cs="Arial"/>
          <w:color w:val="002F5D"/>
          <w:szCs w:val="24"/>
          <w:lang w:eastAsia="de-DE"/>
        </w:rPr>
        <w:lastRenderedPageBreak/>
        <w:t>§ 5 Abs. 1 15. BayIfSMV</w:t>
      </w:r>
    </w:p>
    <w:p w14:paraId="1C962730" w14:textId="77777777" w:rsidR="002D3A4B" w:rsidRPr="00A8766A" w:rsidRDefault="002D3A4B" w:rsidP="002D3A4B">
      <w:pPr>
        <w:spacing w:after="0" w:line="280" w:lineRule="exact"/>
        <w:ind w:left="709"/>
        <w:rPr>
          <w:rFonts w:ascii="Arial" w:eastAsia="Times New Roman" w:hAnsi="Arial" w:cs="Arial"/>
          <w:i/>
          <w:color w:val="002F5D"/>
          <w:szCs w:val="24"/>
          <w:lang w:eastAsia="de-DE"/>
        </w:rPr>
      </w:pPr>
      <w:r w:rsidRPr="00A8766A">
        <w:rPr>
          <w:rFonts w:ascii="Arial" w:eastAsia="Times New Roman" w:hAnsi="Arial" w:cs="Arial"/>
          <w:i/>
          <w:color w:val="002F5D"/>
          <w:szCs w:val="24"/>
          <w:lang w:eastAsia="de-DE"/>
        </w:rPr>
        <w:t xml:space="preserve">„[…] soweit diese […] geimpft oder genesen oder noch </w:t>
      </w:r>
      <w:r>
        <w:rPr>
          <w:rFonts w:ascii="Arial" w:eastAsia="Times New Roman" w:hAnsi="Arial" w:cs="Arial"/>
          <w:i/>
          <w:color w:val="002F5D"/>
          <w:szCs w:val="24"/>
          <w:lang w:eastAsia="de-DE"/>
        </w:rPr>
        <w:t>nicht zwölf Jahre und drei</w:t>
      </w:r>
      <w:r w:rsidRPr="00A8766A">
        <w:rPr>
          <w:rFonts w:ascii="Arial" w:eastAsia="Times New Roman" w:hAnsi="Arial" w:cs="Arial"/>
          <w:i/>
          <w:color w:val="002F5D"/>
          <w:szCs w:val="24"/>
          <w:lang w:eastAsia="de-DE"/>
        </w:rPr>
        <w:t xml:space="preserve"> Monate alt sind.“</w:t>
      </w:r>
    </w:p>
    <w:p w14:paraId="476A0F2A" w14:textId="77777777" w:rsidR="002D3A4B" w:rsidRPr="00A8766A" w:rsidRDefault="002D3A4B" w:rsidP="002D3A4B">
      <w:pPr>
        <w:spacing w:after="0" w:line="280" w:lineRule="exact"/>
        <w:ind w:left="709"/>
        <w:rPr>
          <w:rFonts w:ascii="Arial" w:eastAsia="Times New Roman" w:hAnsi="Arial" w:cs="Arial"/>
          <w:i/>
          <w:color w:val="002F5D"/>
          <w:szCs w:val="24"/>
          <w:lang w:eastAsia="de-DE"/>
        </w:rPr>
      </w:pPr>
    </w:p>
    <w:p w14:paraId="4AD496F9" w14:textId="77777777" w:rsidR="002D3A4B" w:rsidRPr="00DA5088" w:rsidRDefault="002D3A4B" w:rsidP="002D3A4B">
      <w:pPr>
        <w:spacing w:after="0" w:line="280" w:lineRule="exact"/>
        <w:ind w:left="709"/>
        <w:rPr>
          <w:rFonts w:ascii="Arial" w:eastAsia="Times New Roman" w:hAnsi="Arial" w:cs="Arial"/>
          <w:color w:val="002F5D"/>
          <w:szCs w:val="24"/>
          <w:lang w:eastAsia="de-DE"/>
        </w:rPr>
      </w:pPr>
      <w:r w:rsidRPr="00DA5088">
        <w:rPr>
          <w:rFonts w:ascii="Arial" w:eastAsia="Times New Roman" w:hAnsi="Arial" w:cs="Arial"/>
          <w:color w:val="002F5D"/>
          <w:szCs w:val="24"/>
          <w:lang w:eastAsia="de-DE"/>
        </w:rPr>
        <w:t>§ 4 Abs. 3 15. BayIfSMV</w:t>
      </w:r>
    </w:p>
    <w:p w14:paraId="58B0AAB1" w14:textId="77777777" w:rsidR="002D3A4B" w:rsidRPr="00A8766A" w:rsidRDefault="002D3A4B" w:rsidP="002D3A4B">
      <w:pPr>
        <w:spacing w:after="0" w:line="280" w:lineRule="exact"/>
        <w:ind w:left="709"/>
        <w:rPr>
          <w:rFonts w:ascii="Arial" w:eastAsia="Times New Roman" w:hAnsi="Arial" w:cs="Arial"/>
          <w:i/>
          <w:color w:val="002F5D"/>
          <w:szCs w:val="24"/>
          <w:lang w:eastAsia="de-DE"/>
        </w:rPr>
      </w:pPr>
      <w:r w:rsidRPr="00A8766A">
        <w:rPr>
          <w:rFonts w:ascii="Arial" w:eastAsia="Times New Roman" w:hAnsi="Arial" w:cs="Arial"/>
          <w:i/>
          <w:color w:val="002F5D"/>
          <w:szCs w:val="24"/>
          <w:lang w:eastAsia="de-DE"/>
        </w:rPr>
        <w:t>„</w:t>
      </w:r>
      <w:r>
        <w:rPr>
          <w:rFonts w:ascii="Arial" w:eastAsia="Times New Roman" w:hAnsi="Arial" w:cs="Arial"/>
          <w:i/>
          <w:color w:val="002F5D"/>
          <w:szCs w:val="24"/>
          <w:lang w:eastAsia="de-DE"/>
        </w:rPr>
        <w:t xml:space="preserve">1. </w:t>
      </w:r>
      <w:r w:rsidRPr="00A8766A">
        <w:rPr>
          <w:rFonts w:ascii="Arial" w:eastAsia="Times New Roman" w:hAnsi="Arial" w:cs="Arial"/>
          <w:i/>
          <w:color w:val="002F5D"/>
          <w:szCs w:val="24"/>
          <w:lang w:eastAsia="de-DE"/>
        </w:rPr>
        <w:t>Personen, die sich aus medizinischen Gründen nicht impfen lassen können und dies vor Ort</w:t>
      </w:r>
      <w:r>
        <w:rPr>
          <w:rFonts w:ascii="Arial" w:eastAsia="Times New Roman" w:hAnsi="Arial" w:cs="Arial"/>
          <w:i/>
          <w:color w:val="002F5D"/>
          <w:szCs w:val="24"/>
          <w:lang w:eastAsia="de-DE"/>
        </w:rPr>
        <w:t xml:space="preserve"> </w:t>
      </w:r>
      <w:r w:rsidRPr="00A8766A">
        <w:rPr>
          <w:rFonts w:ascii="Arial" w:eastAsia="Times New Roman" w:hAnsi="Arial" w:cs="Arial"/>
          <w:i/>
          <w:color w:val="002F5D"/>
          <w:szCs w:val="24"/>
          <w:lang w:eastAsia="de-DE"/>
        </w:rPr>
        <w:t>insbesondere durch Vorlage eines schriftlichen ärztlichen Zeugnisses im Original nachweisen, das den vollständigen Namen und das Geburtsdatum enthält, bei Vorlage eines Testnachweises nach Abs. 6 Nr. 1</w:t>
      </w:r>
      <w:r>
        <w:rPr>
          <w:rFonts w:ascii="Arial" w:eastAsia="Times New Roman" w:hAnsi="Arial" w:cs="Arial"/>
          <w:i/>
          <w:color w:val="002F5D"/>
          <w:szCs w:val="24"/>
          <w:lang w:eastAsia="de-DE"/>
        </w:rPr>
        <w:t xml:space="preserve"> </w:t>
      </w:r>
      <w:r w:rsidRPr="00DA5088">
        <w:rPr>
          <w:rFonts w:ascii="Arial" w:eastAsia="Times New Roman" w:hAnsi="Arial" w:cs="Arial"/>
          <w:color w:val="002F5D"/>
          <w:szCs w:val="24"/>
          <w:lang w:eastAsia="de-DE"/>
        </w:rPr>
        <w:t>(Anm.: PCR-Test)</w:t>
      </w:r>
      <w:r w:rsidRPr="00A8766A">
        <w:rPr>
          <w:rFonts w:ascii="Arial" w:eastAsia="Times New Roman" w:hAnsi="Arial" w:cs="Arial"/>
          <w:i/>
          <w:color w:val="002F5D"/>
          <w:szCs w:val="24"/>
          <w:lang w:eastAsia="de-DE"/>
        </w:rPr>
        <w:t>,</w:t>
      </w:r>
    </w:p>
    <w:p w14:paraId="0C913925" w14:textId="77777777" w:rsidR="002D3A4B" w:rsidRPr="00A8766A" w:rsidRDefault="002D3A4B" w:rsidP="002D3A4B">
      <w:pPr>
        <w:spacing w:after="0" w:line="280" w:lineRule="exact"/>
        <w:ind w:left="709"/>
        <w:rPr>
          <w:rFonts w:ascii="Arial" w:eastAsia="Times New Roman" w:hAnsi="Arial" w:cs="Arial"/>
          <w:i/>
          <w:color w:val="002F5D"/>
          <w:szCs w:val="24"/>
          <w:lang w:eastAsia="de-DE"/>
        </w:rPr>
      </w:pPr>
      <w:r w:rsidRPr="00A8766A">
        <w:rPr>
          <w:rFonts w:ascii="Arial" w:eastAsia="Times New Roman" w:hAnsi="Arial" w:cs="Arial"/>
          <w:i/>
          <w:color w:val="002F5D"/>
          <w:szCs w:val="24"/>
          <w:lang w:eastAsia="de-DE"/>
        </w:rPr>
        <w:t>2. minderjährige Schülerinnen und Schüler im Sinne von Abs. 7 Nr. 2 zur eigenen Ausübung sportlicher, musikalischer oder schauspielerischer Aktivitäten.“</w:t>
      </w:r>
    </w:p>
    <w:p w14:paraId="3A4A090C" w14:textId="77777777" w:rsidR="002D3A4B" w:rsidRDefault="002D3A4B" w:rsidP="002D3A4B">
      <w:pPr>
        <w:spacing w:after="0" w:line="280" w:lineRule="exact"/>
        <w:ind w:left="709"/>
        <w:rPr>
          <w:rFonts w:ascii="Arial" w:eastAsia="Times New Roman" w:hAnsi="Arial" w:cs="Arial"/>
          <w:i/>
          <w:color w:val="002F5D"/>
          <w:szCs w:val="24"/>
          <w:lang w:eastAsia="de-DE"/>
        </w:rPr>
      </w:pPr>
    </w:p>
    <w:p w14:paraId="4549EB93" w14:textId="77777777" w:rsidR="002D3A4B" w:rsidRPr="00DA5088" w:rsidRDefault="002D3A4B" w:rsidP="002D3A4B">
      <w:pPr>
        <w:spacing w:after="0" w:line="280" w:lineRule="exact"/>
        <w:ind w:left="709"/>
        <w:rPr>
          <w:rFonts w:ascii="Arial" w:eastAsia="Times New Roman" w:hAnsi="Arial" w:cs="Arial"/>
          <w:color w:val="002F5D"/>
          <w:szCs w:val="24"/>
          <w:lang w:eastAsia="de-DE"/>
        </w:rPr>
      </w:pPr>
      <w:r w:rsidRPr="00DA5088">
        <w:rPr>
          <w:rFonts w:ascii="Arial" w:eastAsia="Times New Roman" w:hAnsi="Arial" w:cs="Arial"/>
          <w:color w:val="002F5D"/>
          <w:szCs w:val="24"/>
          <w:lang w:eastAsia="de-DE"/>
        </w:rPr>
        <w:t>§ 4 Abs. 5</w:t>
      </w:r>
      <w:r>
        <w:rPr>
          <w:rFonts w:ascii="Arial" w:eastAsia="Times New Roman" w:hAnsi="Arial" w:cs="Arial"/>
          <w:color w:val="002F5D"/>
          <w:szCs w:val="24"/>
          <w:lang w:eastAsia="de-DE"/>
        </w:rPr>
        <w:t xml:space="preserve"> </w:t>
      </w:r>
      <w:r w:rsidRPr="00DA5088">
        <w:rPr>
          <w:rFonts w:ascii="Arial" w:eastAsia="Times New Roman" w:hAnsi="Arial" w:cs="Arial"/>
          <w:color w:val="002F5D"/>
          <w:szCs w:val="24"/>
          <w:lang w:eastAsia="de-DE"/>
        </w:rPr>
        <w:t>15. BayIfSMV</w:t>
      </w:r>
    </w:p>
    <w:p w14:paraId="3FDF348E" w14:textId="77777777" w:rsidR="002D3A4B" w:rsidRPr="00A8766A" w:rsidRDefault="002D3A4B" w:rsidP="002D3A4B">
      <w:pPr>
        <w:spacing w:after="0" w:line="280" w:lineRule="exact"/>
        <w:ind w:left="709"/>
        <w:rPr>
          <w:rFonts w:ascii="Arial" w:eastAsia="Times New Roman" w:hAnsi="Arial" w:cs="Arial"/>
          <w:i/>
          <w:color w:val="002F5D"/>
          <w:szCs w:val="24"/>
          <w:lang w:eastAsia="de-DE"/>
        </w:rPr>
      </w:pPr>
      <w:r w:rsidRPr="00A8766A">
        <w:rPr>
          <w:rFonts w:ascii="Arial" w:eastAsia="Times New Roman" w:hAnsi="Arial" w:cs="Arial"/>
          <w:i/>
          <w:color w:val="002F5D"/>
          <w:szCs w:val="24"/>
          <w:lang w:eastAsia="de-DE"/>
        </w:rPr>
        <w:t xml:space="preserve">„[…] zur Überprüfung der vorzulegenden Impf-, Genesenen- und Testnachweise durch wirksame Zugangskontrollen samt Identitätsfeststellung in Bezug auf jede Einzelperson verpflichtet.“ </w:t>
      </w:r>
    </w:p>
    <w:p w14:paraId="70EFF05E"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3FE53C9C"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58530D41" w14:textId="77777777" w:rsidR="002D3A4B" w:rsidRPr="00DA5088" w:rsidRDefault="002D3A4B" w:rsidP="002D3A4B">
      <w:pPr>
        <w:pStyle w:val="berschrift3"/>
        <w:spacing w:before="0" w:line="240" w:lineRule="auto"/>
        <w:ind w:left="360"/>
        <w:rPr>
          <w:rFonts w:ascii="Arial" w:eastAsia="Times New Roman" w:hAnsi="Arial" w:cs="Arial"/>
          <w:sz w:val="28"/>
          <w:lang w:eastAsia="de-DE"/>
        </w:rPr>
      </w:pPr>
      <w:r w:rsidRPr="00DA5088">
        <w:rPr>
          <w:rFonts w:ascii="Arial" w:eastAsia="Times New Roman" w:hAnsi="Arial" w:cs="Arial"/>
          <w:sz w:val="28"/>
          <w:lang w:eastAsia="de-DE"/>
        </w:rPr>
        <w:lastRenderedPageBreak/>
        <w:t>b) Umsetzung in unserem Betrieb</w:t>
      </w:r>
    </w:p>
    <w:p w14:paraId="053055A0" w14:textId="77777777" w:rsidR="002D3A4B" w:rsidRDefault="002D3A4B" w:rsidP="002D3A4B">
      <w:pPr>
        <w:spacing w:after="0" w:line="280" w:lineRule="exact"/>
        <w:ind w:left="709"/>
        <w:rPr>
          <w:rFonts w:ascii="Arial" w:eastAsia="Times New Roman" w:hAnsi="Arial" w:cs="Arial"/>
          <w:color w:val="002F5D"/>
          <w:szCs w:val="24"/>
          <w:lang w:eastAsia="de-DE"/>
        </w:rPr>
      </w:pPr>
    </w:p>
    <w:p w14:paraId="2A519AE4" w14:textId="77777777" w:rsidR="002D3A4B" w:rsidRPr="000056FD" w:rsidRDefault="002D3A4B" w:rsidP="002D3A4B">
      <w:pPr>
        <w:numPr>
          <w:ilvl w:val="0"/>
          <w:numId w:val="21"/>
        </w:numPr>
        <w:spacing w:after="0" w:line="280" w:lineRule="exact"/>
        <w:rPr>
          <w:rFonts w:ascii="Arial" w:eastAsia="Times New Roman" w:hAnsi="Arial" w:cs="Arial"/>
          <w:b/>
          <w:bCs/>
          <w:color w:val="002F5D"/>
          <w:szCs w:val="24"/>
          <w:lang w:eastAsia="de-DE"/>
        </w:rPr>
      </w:pPr>
      <w:r w:rsidRPr="000056FD">
        <w:rPr>
          <w:rFonts w:ascii="Arial" w:eastAsia="Times New Roman" w:hAnsi="Arial" w:cs="Arial"/>
          <w:b/>
          <w:bCs/>
          <w:color w:val="002F5D"/>
          <w:szCs w:val="24"/>
          <w:lang w:eastAsia="de-DE"/>
        </w:rPr>
        <w:t>Information über 2G-Regelung</w:t>
      </w:r>
    </w:p>
    <w:p w14:paraId="17AFE669" w14:textId="77777777" w:rsidR="002D3A4B" w:rsidRDefault="002D3A4B" w:rsidP="002D3A4B">
      <w:pPr>
        <w:spacing w:after="0" w:line="280" w:lineRule="exact"/>
        <w:ind w:left="709"/>
        <w:rPr>
          <w:rFonts w:ascii="Arial" w:eastAsia="Times New Roman" w:hAnsi="Arial" w:cs="Arial"/>
          <w:color w:val="002F5D"/>
          <w:szCs w:val="24"/>
          <w:lang w:eastAsia="de-DE"/>
        </w:rPr>
      </w:pPr>
    </w:p>
    <w:p w14:paraId="52270BDB" w14:textId="77777777" w:rsidR="002D3A4B" w:rsidRDefault="002D3A4B" w:rsidP="002D3A4B">
      <w:pPr>
        <w:spacing w:after="0" w:line="280" w:lineRule="exact"/>
        <w:ind w:left="709"/>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informieren unsere Kunden im Eingangsbereich mit Hinweisschildern, dass zu unserem Geschäft grundsätzlich nur geimpfte und genesene Personen Zutritt haben und eine Kontrolle des Nachweises über den Impf- bzw. Genesenenstatus erfolgt. </w:t>
      </w:r>
    </w:p>
    <w:p w14:paraId="4C93A8F0"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57C4EE3B" w14:textId="77777777" w:rsidR="002D3A4B" w:rsidRPr="00A8766A" w:rsidRDefault="002D3A4B" w:rsidP="002D3A4B">
      <w:pPr>
        <w:numPr>
          <w:ilvl w:val="0"/>
          <w:numId w:val="21"/>
        </w:numPr>
        <w:spacing w:after="0" w:line="280" w:lineRule="exact"/>
        <w:rPr>
          <w:rFonts w:ascii="Arial" w:eastAsia="Times New Roman" w:hAnsi="Arial" w:cs="Arial"/>
          <w:b/>
          <w:bCs/>
          <w:color w:val="002F5D"/>
          <w:szCs w:val="24"/>
          <w:lang w:eastAsia="de-DE"/>
        </w:rPr>
      </w:pPr>
      <w:r w:rsidRPr="00A8766A">
        <w:rPr>
          <w:rFonts w:ascii="Arial" w:eastAsia="Times New Roman" w:hAnsi="Arial" w:cs="Arial"/>
          <w:b/>
          <w:bCs/>
          <w:color w:val="002F5D"/>
          <w:szCs w:val="24"/>
          <w:lang w:eastAsia="de-DE"/>
        </w:rPr>
        <w:t>Zugangskontrolle</w:t>
      </w:r>
    </w:p>
    <w:p w14:paraId="38F42E9E"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p>
    <w:p w14:paraId="0AAD2D6E"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r w:rsidRPr="00A8766A">
        <w:rPr>
          <w:rFonts w:ascii="Arial" w:eastAsia="Times New Roman" w:hAnsi="Arial" w:cs="Arial"/>
          <w:color w:val="002F5D"/>
          <w:szCs w:val="24"/>
          <w:lang w:eastAsia="de-DE"/>
        </w:rPr>
        <w:t xml:space="preserve">Wir überprüfen, ob die Kunden die Vorgaben der 2G-Regelung erfüllen, in dem wir uns den Impf- oder Genesenennachweis vorlegen lassen und die Identität feststellen. </w:t>
      </w:r>
    </w:p>
    <w:p w14:paraId="30B49A1F" w14:textId="77777777" w:rsidR="002D3A4B" w:rsidRPr="00A8766A" w:rsidRDefault="002D3A4B" w:rsidP="002D3A4B">
      <w:pPr>
        <w:spacing w:after="0" w:line="280" w:lineRule="exact"/>
        <w:ind w:left="709"/>
        <w:rPr>
          <w:rFonts w:ascii="Arial" w:eastAsia="Times New Roman" w:hAnsi="Arial" w:cs="Arial"/>
          <w:color w:val="002F5D"/>
          <w:szCs w:val="24"/>
          <w:lang w:eastAsia="de-DE"/>
        </w:rPr>
      </w:pPr>
      <w:r>
        <w:rPr>
          <w:rFonts w:ascii="Arial" w:eastAsia="Times New Roman" w:hAnsi="Arial" w:cs="Arial"/>
          <w:color w:val="002F5D"/>
          <w:szCs w:val="24"/>
          <w:lang w:eastAsia="de-DE"/>
        </w:rPr>
        <w:t>Kinder bis zum Alter von 12 Jahren und 3 Monaten sind von der 2G-Regel ausgenommen.</w:t>
      </w:r>
    </w:p>
    <w:p w14:paraId="1B8963D7" w14:textId="77777777" w:rsidR="002D3A4B" w:rsidRDefault="002D3A4B" w:rsidP="002D3A4B">
      <w:pPr>
        <w:spacing w:after="0" w:line="280" w:lineRule="exact"/>
        <w:ind w:left="709"/>
        <w:rPr>
          <w:rFonts w:ascii="Arial" w:eastAsia="Times New Roman" w:hAnsi="Arial" w:cs="Arial"/>
          <w:color w:val="002F5D"/>
          <w:szCs w:val="24"/>
          <w:lang w:eastAsia="de-DE"/>
        </w:rPr>
      </w:pPr>
    </w:p>
    <w:p w14:paraId="00C7FB03" w14:textId="77777777" w:rsidR="002D3A4B" w:rsidRPr="00B658F9" w:rsidRDefault="002D3A4B" w:rsidP="002D3A4B">
      <w:pPr>
        <w:spacing w:after="60" w:line="280" w:lineRule="exact"/>
        <w:ind w:left="709"/>
        <w:rPr>
          <w:rFonts w:ascii="Arial" w:eastAsia="Times New Roman" w:hAnsi="Arial" w:cs="Arial"/>
          <w:color w:val="002F5D"/>
          <w:szCs w:val="24"/>
          <w:lang w:eastAsia="de-DE"/>
        </w:rPr>
      </w:pPr>
      <w:r w:rsidRPr="00B658F9">
        <w:rPr>
          <w:rFonts w:ascii="Arial" w:eastAsia="Times New Roman" w:hAnsi="Arial" w:cs="Arial"/>
          <w:color w:val="002F5D"/>
          <w:szCs w:val="24"/>
          <w:lang w:eastAsia="de-DE"/>
        </w:rPr>
        <w:t>Folgenden Personen kann der Zutritt zu einem Ladengeschäft gewährt werden, auch wenn diese über keinen Impf- bzw. Genesenennachweis verfügen</w:t>
      </w:r>
      <w:r>
        <w:rPr>
          <w:rFonts w:ascii="Arial" w:eastAsia="Times New Roman" w:hAnsi="Arial" w:cs="Arial"/>
          <w:color w:val="002F5D"/>
          <w:szCs w:val="24"/>
          <w:lang w:eastAsia="de-DE"/>
        </w:rPr>
        <w:t>:</w:t>
      </w:r>
    </w:p>
    <w:p w14:paraId="12F555A5" w14:textId="77777777" w:rsidR="002D3A4B" w:rsidRPr="00B658F9" w:rsidRDefault="002D3A4B" w:rsidP="002D3A4B">
      <w:pPr>
        <w:spacing w:after="60" w:line="280" w:lineRule="exact"/>
        <w:ind w:left="845" w:hanging="136"/>
        <w:rPr>
          <w:rFonts w:ascii="Arial" w:eastAsia="Times New Roman" w:hAnsi="Arial" w:cs="Arial"/>
          <w:color w:val="002F5D"/>
          <w:szCs w:val="24"/>
          <w:lang w:eastAsia="de-DE"/>
        </w:rPr>
      </w:pPr>
      <w:r w:rsidRPr="00B658F9">
        <w:rPr>
          <w:rFonts w:ascii="Arial" w:eastAsia="Times New Roman" w:hAnsi="Arial" w:cs="Arial"/>
          <w:color w:val="002F5D"/>
          <w:szCs w:val="24"/>
          <w:lang w:eastAsia="de-DE"/>
        </w:rPr>
        <w:lastRenderedPageBreak/>
        <w:t>- Personen, die sich aus medizinischen Gründen nicht impfen lassen können und dies vor Ort insbesondere durch Vorlage eines schriftlichen ärztlichen Zeugnisses im Original nachweisen, das den vollständigen Nam</w:t>
      </w:r>
      <w:r>
        <w:rPr>
          <w:rFonts w:ascii="Arial" w:eastAsia="Times New Roman" w:hAnsi="Arial" w:cs="Arial"/>
          <w:color w:val="002F5D"/>
          <w:szCs w:val="24"/>
          <w:lang w:eastAsia="de-DE"/>
        </w:rPr>
        <w:t>en und das Geburtsdatum enthält.</w:t>
      </w:r>
      <w:r w:rsidRPr="00B658F9">
        <w:rPr>
          <w:rFonts w:ascii="Arial" w:eastAsia="Times New Roman" w:hAnsi="Arial" w:cs="Arial"/>
          <w:color w:val="002F5D"/>
          <w:szCs w:val="24"/>
          <w:lang w:eastAsia="de-DE"/>
        </w:rPr>
        <w:t xml:space="preserve"> Diese Personen müssen dann allerdings einen Testnachweis (PCR-Test, PoC-PCR-Test oder eines Tests mittels weiterer Methoden der Nukleinsäureamplifikations</w:t>
      </w:r>
      <w:r>
        <w:rPr>
          <w:rFonts w:ascii="Arial" w:eastAsia="Times New Roman" w:hAnsi="Arial" w:cs="Arial"/>
          <w:color w:val="002F5D"/>
          <w:szCs w:val="24"/>
          <w:lang w:eastAsia="de-DE"/>
        </w:rPr>
        <w:t>-</w:t>
      </w:r>
      <w:r w:rsidRPr="00B658F9">
        <w:rPr>
          <w:rFonts w:ascii="Arial" w:eastAsia="Times New Roman" w:hAnsi="Arial" w:cs="Arial"/>
          <w:color w:val="002F5D"/>
          <w:szCs w:val="24"/>
          <w:lang w:eastAsia="de-DE"/>
        </w:rPr>
        <w:t>technik), der vor höchstens 48 Stunden durchgeführt wurde, vorlegen.</w:t>
      </w:r>
    </w:p>
    <w:p w14:paraId="68E34D38" w14:textId="77777777" w:rsidR="002D3A4B" w:rsidRPr="00B658F9" w:rsidRDefault="002D3A4B" w:rsidP="002D3A4B">
      <w:pPr>
        <w:spacing w:after="60" w:line="280" w:lineRule="exact"/>
        <w:ind w:left="845" w:hanging="136"/>
        <w:rPr>
          <w:rFonts w:ascii="Arial" w:eastAsia="Times New Roman" w:hAnsi="Arial" w:cs="Arial"/>
          <w:color w:val="002F5D"/>
          <w:szCs w:val="24"/>
          <w:lang w:eastAsia="de-DE"/>
        </w:rPr>
      </w:pPr>
      <w:r w:rsidRPr="00B658F9">
        <w:rPr>
          <w:rFonts w:ascii="Arial" w:eastAsia="Times New Roman" w:hAnsi="Arial" w:cs="Arial"/>
          <w:color w:val="002F5D"/>
          <w:szCs w:val="24"/>
          <w:lang w:eastAsia="de-DE"/>
        </w:rPr>
        <w:t>- minderjährige Schülerinnen und Schüler, die regelmäßigen Testungen im Rahmen des Schulbesuchs unterliegen, zur eigenen Ausübung sportlicher, musikalischer oder schauspielerischer Aktivitäten.</w:t>
      </w:r>
    </w:p>
    <w:p w14:paraId="73163E1C" w14:textId="77777777" w:rsidR="002D3A4B" w:rsidRDefault="002D3A4B" w:rsidP="002D3A4B">
      <w:pPr>
        <w:spacing w:after="0" w:line="280" w:lineRule="exact"/>
        <w:ind w:left="708"/>
        <w:rPr>
          <w:rFonts w:ascii="Arial" w:eastAsia="Times New Roman" w:hAnsi="Arial" w:cs="Arial"/>
          <w:color w:val="002F5D"/>
          <w:szCs w:val="24"/>
          <w:lang w:eastAsia="de-DE"/>
        </w:rPr>
      </w:pPr>
    </w:p>
    <w:p w14:paraId="3759BBBF" w14:textId="77777777" w:rsidR="002D3A4B" w:rsidRDefault="002D3A4B" w:rsidP="002D3A4B">
      <w:pPr>
        <w:pStyle w:val="Listenabsatz"/>
        <w:numPr>
          <w:ilvl w:val="0"/>
          <w:numId w:val="21"/>
        </w:numPr>
        <w:spacing w:after="0" w:line="280" w:lineRule="exact"/>
        <w:rPr>
          <w:rFonts w:ascii="Arial" w:eastAsia="Times New Roman" w:hAnsi="Arial" w:cs="Arial"/>
          <w:color w:val="002F5D"/>
          <w:szCs w:val="24"/>
          <w:lang w:eastAsia="de-DE"/>
        </w:rPr>
      </w:pPr>
      <w:r w:rsidRPr="008E26F7">
        <w:rPr>
          <w:rFonts w:ascii="Arial" w:eastAsia="Times New Roman" w:hAnsi="Arial" w:cs="Arial"/>
          <w:b/>
          <w:color w:val="002F5D"/>
          <w:szCs w:val="24"/>
          <w:lang w:eastAsia="de-DE"/>
        </w:rPr>
        <w:t>Mischbetriebsregelung</w:t>
      </w:r>
      <w:r w:rsidRPr="008E26F7">
        <w:rPr>
          <w:rFonts w:ascii="Arial" w:eastAsia="Times New Roman" w:hAnsi="Arial" w:cs="Arial"/>
          <w:color w:val="002F5D"/>
          <w:szCs w:val="24"/>
          <w:lang w:eastAsia="de-DE"/>
        </w:rPr>
        <w:t xml:space="preserve"> </w:t>
      </w:r>
    </w:p>
    <w:p w14:paraId="088466BB" w14:textId="77777777" w:rsidR="002D3A4B" w:rsidRDefault="002D3A4B" w:rsidP="002D3A4B">
      <w:pPr>
        <w:spacing w:after="0" w:line="280" w:lineRule="exact"/>
        <w:ind w:left="708"/>
        <w:rPr>
          <w:rFonts w:ascii="Arial" w:eastAsia="Times New Roman" w:hAnsi="Arial" w:cs="Arial"/>
          <w:color w:val="002F5D"/>
          <w:szCs w:val="24"/>
          <w:lang w:eastAsia="de-DE"/>
        </w:rPr>
      </w:pPr>
    </w:p>
    <w:p w14:paraId="5A65CD54" w14:textId="77777777" w:rsidR="002D3A4B" w:rsidRPr="0024027B" w:rsidRDefault="002D3A4B" w:rsidP="002D3A4B">
      <w:pPr>
        <w:spacing w:after="0" w:line="280" w:lineRule="exact"/>
        <w:ind w:left="708"/>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Die Mischbetriebsregelung </w:t>
      </w:r>
      <w:r w:rsidRPr="0024027B">
        <w:rPr>
          <w:rFonts w:ascii="Arial" w:eastAsia="Times New Roman" w:hAnsi="Arial" w:cs="Arial"/>
          <w:color w:val="002F5D"/>
          <w:szCs w:val="24"/>
          <w:lang w:eastAsia="de-DE"/>
        </w:rPr>
        <w:t>gilt nur für Betriebe mit Sortimenten der 2G-Regelung und Nicht-2G-Sortimenten, d.h. Waren zur Deckung des täglichen Bedarfs</w:t>
      </w:r>
      <w:r>
        <w:rPr>
          <w:rFonts w:ascii="Arial" w:eastAsia="Times New Roman" w:hAnsi="Arial" w:cs="Arial"/>
          <w:color w:val="002F5D"/>
          <w:szCs w:val="24"/>
          <w:lang w:eastAsia="de-DE"/>
        </w:rPr>
        <w:t>.</w:t>
      </w:r>
    </w:p>
    <w:p w14:paraId="0E82EE9A" w14:textId="77777777" w:rsidR="002D3A4B" w:rsidRDefault="002D3A4B" w:rsidP="002D3A4B">
      <w:pPr>
        <w:spacing w:after="0" w:line="280" w:lineRule="exact"/>
        <w:ind w:left="708"/>
        <w:rPr>
          <w:rFonts w:ascii="Arial" w:eastAsia="Times New Roman" w:hAnsi="Arial" w:cs="Arial"/>
          <w:color w:val="002F5D"/>
          <w:szCs w:val="24"/>
          <w:lang w:eastAsia="de-DE"/>
        </w:rPr>
      </w:pPr>
    </w:p>
    <w:p w14:paraId="500850AD" w14:textId="77777777" w:rsidR="002D3A4B" w:rsidRDefault="002D3A4B" w:rsidP="002D3A4B">
      <w:pPr>
        <w:spacing w:after="0" w:line="280" w:lineRule="exact"/>
        <w:ind w:left="708"/>
        <w:rPr>
          <w:rFonts w:ascii="Arial" w:eastAsia="Times New Roman" w:hAnsi="Arial" w:cs="Arial"/>
          <w:color w:val="002F5D"/>
          <w:szCs w:val="24"/>
          <w:lang w:eastAsia="de-DE"/>
        </w:rPr>
      </w:pPr>
      <w:r>
        <w:rPr>
          <w:rFonts w:ascii="Arial" w:eastAsia="Times New Roman" w:hAnsi="Arial" w:cs="Arial"/>
          <w:color w:val="002F5D"/>
          <w:szCs w:val="24"/>
          <w:lang w:eastAsia="de-DE"/>
        </w:rPr>
        <w:lastRenderedPageBreak/>
        <w:t>Die Vorgaben der FAQ des Bayerischen Gesundheitsministeriums vom 7.12.2021 sehen folgende Möglichkeiten bei Mischbetrieben vor:</w:t>
      </w:r>
    </w:p>
    <w:p w14:paraId="6A0BE8AB" w14:textId="77777777" w:rsidR="002D3A4B" w:rsidRDefault="002D3A4B" w:rsidP="002D3A4B">
      <w:pPr>
        <w:spacing w:after="0" w:line="280" w:lineRule="exact"/>
        <w:ind w:left="708"/>
        <w:rPr>
          <w:rFonts w:ascii="Arial" w:eastAsia="Times New Roman" w:hAnsi="Arial" w:cs="Arial"/>
          <w:color w:val="002F5D"/>
          <w:szCs w:val="24"/>
          <w:lang w:eastAsia="de-DE"/>
        </w:rPr>
      </w:pPr>
    </w:p>
    <w:p w14:paraId="65E9D092" w14:textId="77777777" w:rsidR="002D3A4B" w:rsidRPr="008E26F7" w:rsidRDefault="002D3A4B" w:rsidP="002D3A4B">
      <w:pPr>
        <w:pStyle w:val="Listenabsatz"/>
        <w:numPr>
          <w:ilvl w:val="0"/>
          <w:numId w:val="24"/>
        </w:numPr>
        <w:spacing w:after="60" w:line="280" w:lineRule="exact"/>
        <w:ind w:left="1423" w:hanging="357"/>
        <w:contextualSpacing w:val="0"/>
        <w:rPr>
          <w:rFonts w:ascii="Arial" w:eastAsia="Times New Roman" w:hAnsi="Arial" w:cs="Arial"/>
          <w:color w:val="002F5D"/>
          <w:szCs w:val="24"/>
          <w:lang w:eastAsia="de-DE"/>
        </w:rPr>
      </w:pPr>
      <w:r w:rsidRPr="008E26F7">
        <w:rPr>
          <w:rFonts w:ascii="Arial" w:eastAsia="Times New Roman" w:hAnsi="Arial" w:cs="Arial"/>
          <w:color w:val="002F5D"/>
          <w:szCs w:val="24"/>
          <w:lang w:eastAsia="de-DE"/>
        </w:rPr>
        <w:t xml:space="preserve">Räumliche Trennung in einen „Nicht-2G-Bereich“ und einen „2G-Bereich“ mit gesonderter Zugangskontrolle </w:t>
      </w:r>
      <w:r w:rsidRPr="008E26F7">
        <w:rPr>
          <w:rFonts w:ascii="Arial" w:eastAsia="Times New Roman" w:hAnsi="Arial" w:cs="Arial"/>
          <w:i/>
          <w:color w:val="002F5D"/>
          <w:szCs w:val="24"/>
          <w:lang w:eastAsia="de-DE"/>
        </w:rPr>
        <w:t>oder</w:t>
      </w:r>
    </w:p>
    <w:p w14:paraId="55F352D2" w14:textId="77777777" w:rsidR="002D3A4B" w:rsidRPr="008E26F7" w:rsidRDefault="002D3A4B" w:rsidP="002D3A4B">
      <w:pPr>
        <w:pStyle w:val="Listenabsatz"/>
        <w:numPr>
          <w:ilvl w:val="0"/>
          <w:numId w:val="24"/>
        </w:numPr>
        <w:spacing w:after="60" w:line="280" w:lineRule="exact"/>
        <w:ind w:left="1423" w:hanging="357"/>
        <w:contextualSpacing w:val="0"/>
        <w:rPr>
          <w:rFonts w:ascii="Arial" w:eastAsia="Times New Roman" w:hAnsi="Arial" w:cs="Arial"/>
          <w:i/>
          <w:color w:val="002F5D"/>
          <w:szCs w:val="24"/>
          <w:lang w:eastAsia="de-DE"/>
        </w:rPr>
      </w:pPr>
      <w:r w:rsidRPr="008E26F7">
        <w:rPr>
          <w:rFonts w:ascii="Arial" w:eastAsia="Times New Roman" w:hAnsi="Arial" w:cs="Arial"/>
          <w:color w:val="002F5D"/>
          <w:szCs w:val="24"/>
          <w:lang w:eastAsia="de-DE"/>
        </w:rPr>
        <w:t xml:space="preserve">Zugang zum gesamten Bereich nur nach der 2G-Regelung </w:t>
      </w:r>
      <w:r w:rsidRPr="008E26F7">
        <w:rPr>
          <w:rFonts w:ascii="Arial" w:eastAsia="Times New Roman" w:hAnsi="Arial" w:cs="Arial"/>
          <w:i/>
          <w:color w:val="002F5D"/>
          <w:szCs w:val="24"/>
          <w:lang w:eastAsia="de-DE"/>
        </w:rPr>
        <w:t>oder</w:t>
      </w:r>
    </w:p>
    <w:p w14:paraId="72BD1DB3" w14:textId="77777777" w:rsidR="002D3A4B" w:rsidRPr="008E26F7" w:rsidRDefault="002D3A4B" w:rsidP="002D3A4B">
      <w:pPr>
        <w:pStyle w:val="Listenabsatz"/>
        <w:numPr>
          <w:ilvl w:val="0"/>
          <w:numId w:val="24"/>
        </w:numPr>
        <w:spacing w:after="60" w:line="280" w:lineRule="exact"/>
        <w:ind w:left="1423" w:hanging="357"/>
        <w:contextualSpacing w:val="0"/>
        <w:rPr>
          <w:rFonts w:ascii="Arial" w:eastAsia="Times New Roman" w:hAnsi="Arial" w:cs="Arial"/>
          <w:color w:val="002F5D"/>
          <w:szCs w:val="24"/>
          <w:lang w:eastAsia="de-DE"/>
        </w:rPr>
      </w:pPr>
      <w:r w:rsidRPr="008E26F7">
        <w:rPr>
          <w:rFonts w:ascii="Arial" w:eastAsia="Times New Roman" w:hAnsi="Arial" w:cs="Arial"/>
          <w:color w:val="002F5D"/>
          <w:szCs w:val="24"/>
          <w:lang w:eastAsia="de-DE"/>
        </w:rPr>
        <w:t>Verzicht auf den Verkauf von Waren, die nicht zur Decku</w:t>
      </w:r>
      <w:r>
        <w:rPr>
          <w:rFonts w:ascii="Arial" w:eastAsia="Times New Roman" w:hAnsi="Arial" w:cs="Arial"/>
          <w:color w:val="002F5D"/>
          <w:szCs w:val="24"/>
          <w:lang w:eastAsia="de-DE"/>
        </w:rPr>
        <w:t>ng des täglichen Bedarfs dienen</w:t>
      </w:r>
    </w:p>
    <w:p w14:paraId="3779AF90" w14:textId="25AA6631" w:rsidR="002D3A4B" w:rsidRDefault="002D3A4B" w:rsidP="002D3A4B">
      <w:pPr>
        <w:spacing w:after="0" w:line="280" w:lineRule="exact"/>
        <w:ind w:left="708"/>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sorgen dafür, dass im Fall einer räumlichen Trennung der Bereiche, </w:t>
      </w:r>
      <w:r w:rsidR="008E511E">
        <w:rPr>
          <w:rFonts w:ascii="Arial" w:eastAsia="Times New Roman" w:hAnsi="Arial" w:cs="Arial"/>
          <w:color w:val="002F5D"/>
          <w:szCs w:val="24"/>
          <w:lang w:eastAsia="de-DE"/>
        </w:rPr>
        <w:t xml:space="preserve">sich </w:t>
      </w:r>
      <w:r>
        <w:rPr>
          <w:rFonts w:ascii="Arial" w:eastAsia="Times New Roman" w:hAnsi="Arial" w:cs="Arial"/>
          <w:color w:val="002F5D"/>
          <w:szCs w:val="24"/>
          <w:lang w:eastAsia="de-DE"/>
        </w:rPr>
        <w:t xml:space="preserve">die Kunden der 2G-Bereiche und die Kunden der Nicht-2G-Bereiche an Kassen und </w:t>
      </w:r>
      <w:r w:rsidR="008E511E">
        <w:rPr>
          <w:rFonts w:ascii="Arial" w:eastAsia="Times New Roman" w:hAnsi="Arial" w:cs="Arial"/>
          <w:color w:val="002F5D"/>
          <w:szCs w:val="24"/>
          <w:lang w:eastAsia="de-DE"/>
        </w:rPr>
        <w:t>i</w:t>
      </w:r>
      <w:r>
        <w:rPr>
          <w:rFonts w:ascii="Arial" w:eastAsia="Times New Roman" w:hAnsi="Arial" w:cs="Arial"/>
          <w:color w:val="002F5D"/>
          <w:szCs w:val="24"/>
          <w:lang w:eastAsia="de-DE"/>
        </w:rPr>
        <w:t xml:space="preserve">n </w:t>
      </w:r>
      <w:r w:rsidR="008E511E">
        <w:rPr>
          <w:rFonts w:ascii="Arial" w:eastAsia="Times New Roman" w:hAnsi="Arial" w:cs="Arial"/>
          <w:color w:val="002F5D"/>
          <w:szCs w:val="24"/>
          <w:lang w:eastAsia="de-DE"/>
        </w:rPr>
        <w:t xml:space="preserve">den </w:t>
      </w:r>
      <w:r>
        <w:rPr>
          <w:rFonts w:ascii="Arial" w:eastAsia="Times New Roman" w:hAnsi="Arial" w:cs="Arial"/>
          <w:color w:val="002F5D"/>
          <w:szCs w:val="24"/>
          <w:lang w:eastAsia="de-DE"/>
        </w:rPr>
        <w:t>Zugangsbereichen nicht mischen.</w:t>
      </w:r>
    </w:p>
    <w:p w14:paraId="5251045F" w14:textId="77777777" w:rsidR="002D3A4B" w:rsidRPr="002D3A4B" w:rsidRDefault="002D3A4B" w:rsidP="002D3A4B">
      <w:pPr>
        <w:spacing w:after="0" w:line="240" w:lineRule="auto"/>
        <w:ind w:left="426" w:hanging="426"/>
        <w:outlineLvl w:val="0"/>
        <w:rPr>
          <w:rFonts w:ascii="Arial" w:eastAsia="Times New Roman" w:hAnsi="Arial" w:cs="Arial"/>
          <w:bCs/>
          <w:color w:val="002F5D"/>
          <w:szCs w:val="24"/>
          <w:lang w:eastAsia="de-DE"/>
        </w:rPr>
      </w:pPr>
    </w:p>
    <w:p w14:paraId="585F10C5" w14:textId="1E998514" w:rsidR="00A8766A" w:rsidRPr="00016648" w:rsidRDefault="00A8766A" w:rsidP="002D3A4B">
      <w:pPr>
        <w:spacing w:after="0" w:line="240" w:lineRule="auto"/>
        <w:ind w:left="426" w:hanging="426"/>
        <w:outlineLvl w:val="0"/>
        <w:rPr>
          <w:rFonts w:ascii="Arial" w:eastAsia="Times New Roman" w:hAnsi="Arial" w:cs="Arial"/>
          <w:color w:val="002F5D"/>
          <w:szCs w:val="24"/>
          <w:lang w:eastAsia="de-DE"/>
        </w:rPr>
      </w:pPr>
    </w:p>
    <w:p w14:paraId="4B9B1C5D" w14:textId="6B8F3172" w:rsidR="001E2DCB" w:rsidRPr="001E2DCB" w:rsidRDefault="007724E7" w:rsidP="001E2DCB">
      <w:pPr>
        <w:spacing w:after="0" w:line="240" w:lineRule="auto"/>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II</w:t>
      </w:r>
      <w:r w:rsidR="001E2DCB" w:rsidRPr="001E2DCB">
        <w:rPr>
          <w:rFonts w:ascii="Arial" w:eastAsia="Times New Roman" w:hAnsi="Arial" w:cs="Arial"/>
          <w:b/>
          <w:color w:val="002F5D"/>
          <w:kern w:val="36"/>
          <w:sz w:val="28"/>
          <w:szCs w:val="24"/>
          <w:lang w:eastAsia="de-DE"/>
        </w:rPr>
        <w:t xml:space="preserve">. </w:t>
      </w:r>
      <w:r w:rsidR="009F738C">
        <w:rPr>
          <w:rFonts w:ascii="Arial" w:eastAsia="Times New Roman" w:hAnsi="Arial" w:cs="Arial"/>
          <w:b/>
          <w:color w:val="002F5D"/>
          <w:kern w:val="36"/>
          <w:sz w:val="28"/>
          <w:szCs w:val="24"/>
          <w:lang w:eastAsia="de-DE"/>
        </w:rPr>
        <w:t>Gewährleistung</w:t>
      </w:r>
      <w:r w:rsidR="001E2DCB" w:rsidRPr="001E2DCB">
        <w:rPr>
          <w:rFonts w:ascii="Arial" w:eastAsia="Times New Roman" w:hAnsi="Arial" w:cs="Arial"/>
          <w:b/>
          <w:color w:val="002F5D"/>
          <w:kern w:val="36"/>
          <w:sz w:val="28"/>
          <w:szCs w:val="24"/>
          <w:lang w:eastAsia="de-DE"/>
        </w:rPr>
        <w:t xml:space="preserve"> des Mindestabstand</w:t>
      </w:r>
      <w:r w:rsidR="00580B89">
        <w:rPr>
          <w:rFonts w:ascii="Arial" w:eastAsia="Times New Roman" w:hAnsi="Arial" w:cs="Arial"/>
          <w:b/>
          <w:color w:val="002F5D"/>
          <w:kern w:val="36"/>
          <w:sz w:val="28"/>
          <w:szCs w:val="24"/>
          <w:lang w:eastAsia="de-DE"/>
        </w:rPr>
        <w:t>e</w:t>
      </w:r>
      <w:r w:rsidR="001E2DCB" w:rsidRPr="001E2DCB">
        <w:rPr>
          <w:rFonts w:ascii="Arial" w:eastAsia="Times New Roman" w:hAnsi="Arial" w:cs="Arial"/>
          <w:b/>
          <w:color w:val="002F5D"/>
          <w:kern w:val="36"/>
          <w:sz w:val="28"/>
          <w:szCs w:val="24"/>
          <w:lang w:eastAsia="de-DE"/>
        </w:rPr>
        <w:t>s</w:t>
      </w:r>
    </w:p>
    <w:p w14:paraId="3102BA1E" w14:textId="3A14A3D5" w:rsidR="001E2DCB" w:rsidRPr="00EE6F05" w:rsidRDefault="001E2DCB" w:rsidP="00EE6F05">
      <w:pPr>
        <w:spacing w:after="0" w:line="240" w:lineRule="auto"/>
        <w:outlineLvl w:val="0"/>
        <w:rPr>
          <w:rFonts w:ascii="Arial" w:eastAsia="Times New Roman" w:hAnsi="Arial" w:cs="Arial"/>
          <w:b/>
          <w:color w:val="002F5D"/>
          <w:kern w:val="36"/>
          <w:sz w:val="28"/>
          <w:szCs w:val="24"/>
          <w:lang w:eastAsia="de-DE"/>
        </w:rPr>
      </w:pPr>
    </w:p>
    <w:p w14:paraId="71F0D492" w14:textId="2B38F0C9" w:rsidR="00AA5036" w:rsidRPr="00F03F76" w:rsidRDefault="0000794E" w:rsidP="00AA5036">
      <w:pPr>
        <w:spacing w:after="0" w:line="240" w:lineRule="auto"/>
        <w:ind w:left="426" w:hanging="426"/>
        <w:outlineLvl w:val="0"/>
        <w:rPr>
          <w:rFonts w:ascii="Arial" w:eastAsia="Times New Roman" w:hAnsi="Arial" w:cs="Arial"/>
          <w:b/>
          <w:color w:val="002F5D"/>
          <w:kern w:val="36"/>
          <w:sz w:val="28"/>
          <w:szCs w:val="24"/>
          <w:lang w:eastAsia="de-DE"/>
        </w:rPr>
      </w:pPr>
      <w:r>
        <w:rPr>
          <w:rFonts w:ascii="Arial" w:eastAsia="Times New Roman" w:hAnsi="Arial" w:cs="Arial"/>
          <w:b/>
          <w:color w:val="002F5D"/>
          <w:kern w:val="36"/>
          <w:sz w:val="28"/>
          <w:szCs w:val="24"/>
          <w:lang w:eastAsia="de-DE"/>
        </w:rPr>
        <w:t>1</w:t>
      </w:r>
      <w:r w:rsidR="00AA5036" w:rsidRPr="00F03F76">
        <w:rPr>
          <w:rFonts w:ascii="Arial" w:eastAsia="Times New Roman" w:hAnsi="Arial" w:cs="Arial"/>
          <w:b/>
          <w:color w:val="002F5D"/>
          <w:kern w:val="36"/>
          <w:sz w:val="28"/>
          <w:szCs w:val="24"/>
          <w:lang w:eastAsia="de-DE"/>
        </w:rPr>
        <w:t xml:space="preserve">. Maßnahmen zur </w:t>
      </w:r>
      <w:r>
        <w:rPr>
          <w:rFonts w:ascii="Arial" w:eastAsia="Times New Roman" w:hAnsi="Arial" w:cs="Arial"/>
          <w:b/>
          <w:color w:val="002F5D"/>
          <w:kern w:val="36"/>
          <w:sz w:val="28"/>
          <w:szCs w:val="24"/>
          <w:lang w:eastAsia="de-DE"/>
        </w:rPr>
        <w:t>Einhaltung</w:t>
      </w:r>
      <w:r w:rsidR="00AA5036" w:rsidRPr="00F03F76">
        <w:rPr>
          <w:rFonts w:ascii="Arial" w:eastAsia="Times New Roman" w:hAnsi="Arial" w:cs="Arial"/>
          <w:b/>
          <w:color w:val="002F5D"/>
          <w:kern w:val="36"/>
          <w:sz w:val="28"/>
          <w:szCs w:val="24"/>
          <w:lang w:eastAsia="de-DE"/>
        </w:rPr>
        <w:t xml:space="preserve"> des Mindestabstandes </w:t>
      </w:r>
    </w:p>
    <w:p w14:paraId="2DB1CCB3" w14:textId="277E6998" w:rsidR="00AA5036" w:rsidRDefault="00AA5036" w:rsidP="00AA5036">
      <w:pPr>
        <w:pStyle w:val="berschrift3"/>
        <w:spacing w:before="0" w:line="240" w:lineRule="auto"/>
        <w:ind w:left="360"/>
        <w:rPr>
          <w:rFonts w:ascii="Arial" w:eastAsia="Times New Roman" w:hAnsi="Arial" w:cs="Arial"/>
          <w:sz w:val="22"/>
          <w:lang w:eastAsia="de-DE"/>
        </w:rPr>
      </w:pPr>
    </w:p>
    <w:p w14:paraId="4DB40F5F" w14:textId="68DAD1DC" w:rsidR="00AA5036" w:rsidRDefault="00AA5036" w:rsidP="00AA5036">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0FBE8D07" w14:textId="7299051C" w:rsidR="00AA5036" w:rsidRPr="00517B78" w:rsidRDefault="00517B78" w:rsidP="00AA5036">
      <w:pPr>
        <w:spacing w:after="0" w:line="240" w:lineRule="auto"/>
        <w:ind w:left="709"/>
        <w:outlineLvl w:val="0"/>
        <w:rPr>
          <w:rFonts w:ascii="Arial" w:eastAsia="Times New Roman" w:hAnsi="Arial" w:cs="Arial"/>
          <w:color w:val="002F5D"/>
          <w:szCs w:val="24"/>
          <w:lang w:eastAsia="de-DE"/>
        </w:rPr>
      </w:pPr>
      <w:r w:rsidRPr="007253C5">
        <w:rPr>
          <w:rFonts w:ascii="Arial" w:eastAsia="Times New Roman" w:hAnsi="Arial" w:cs="Arial"/>
          <w:color w:val="002F5D"/>
          <w:szCs w:val="24"/>
          <w:lang w:eastAsia="de-DE"/>
        </w:rPr>
        <w:t>(</w:t>
      </w:r>
      <w:r w:rsidR="001B44C1" w:rsidRPr="007253C5">
        <w:rPr>
          <w:rFonts w:ascii="Arial" w:eastAsia="Times New Roman" w:hAnsi="Arial" w:cs="Arial"/>
          <w:color w:val="002F5D"/>
          <w:szCs w:val="24"/>
          <w:lang w:eastAsia="de-DE"/>
        </w:rPr>
        <w:t>§ 1</w:t>
      </w:r>
      <w:r w:rsidR="007253C5">
        <w:rPr>
          <w:rFonts w:ascii="Arial" w:eastAsia="Times New Roman" w:hAnsi="Arial" w:cs="Arial"/>
          <w:color w:val="002F5D"/>
          <w:szCs w:val="24"/>
          <w:lang w:eastAsia="de-DE"/>
        </w:rPr>
        <w:t>0</w:t>
      </w:r>
      <w:r w:rsidR="001B44C1">
        <w:rPr>
          <w:rFonts w:ascii="Arial" w:eastAsia="Times New Roman" w:hAnsi="Arial" w:cs="Arial"/>
          <w:color w:val="002F5D"/>
          <w:szCs w:val="24"/>
          <w:lang w:eastAsia="de-DE"/>
        </w:rPr>
        <w:t xml:space="preserve"> </w:t>
      </w:r>
      <w:r w:rsidR="00580B89">
        <w:rPr>
          <w:rFonts w:ascii="Arial" w:eastAsia="Times New Roman" w:hAnsi="Arial" w:cs="Arial"/>
          <w:color w:val="002F5D"/>
          <w:szCs w:val="24"/>
          <w:lang w:eastAsia="de-DE"/>
        </w:rPr>
        <w:t>1</w:t>
      </w:r>
      <w:r w:rsidR="007724E7">
        <w:rPr>
          <w:rFonts w:ascii="Arial" w:eastAsia="Times New Roman" w:hAnsi="Arial" w:cs="Arial"/>
          <w:color w:val="002F5D"/>
          <w:szCs w:val="24"/>
          <w:lang w:eastAsia="de-DE"/>
        </w:rPr>
        <w:t>5</w:t>
      </w:r>
      <w:r w:rsidR="00580B89">
        <w:rPr>
          <w:rFonts w:ascii="Arial" w:eastAsia="Times New Roman" w:hAnsi="Arial" w:cs="Arial"/>
          <w:color w:val="002F5D"/>
          <w:szCs w:val="24"/>
          <w:lang w:eastAsia="de-DE"/>
        </w:rPr>
        <w:t>. BayIfSMV</w:t>
      </w:r>
      <w:r>
        <w:rPr>
          <w:rFonts w:ascii="Arial" w:eastAsia="Times New Roman" w:hAnsi="Arial" w:cs="Arial"/>
          <w:color w:val="002F5D"/>
          <w:szCs w:val="24"/>
          <w:lang w:eastAsia="de-DE"/>
        </w:rPr>
        <w:t>)</w:t>
      </w:r>
    </w:p>
    <w:p w14:paraId="40550CF3" w14:textId="77777777" w:rsidR="00517B78" w:rsidRDefault="00517B78" w:rsidP="00AA5036">
      <w:pPr>
        <w:spacing w:after="0" w:line="240" w:lineRule="auto"/>
        <w:ind w:left="709"/>
        <w:outlineLvl w:val="0"/>
        <w:rPr>
          <w:rFonts w:ascii="Arial" w:eastAsia="Times New Roman" w:hAnsi="Arial" w:cs="Arial"/>
          <w:i/>
          <w:color w:val="002F5D"/>
          <w:szCs w:val="24"/>
          <w:lang w:eastAsia="de-DE"/>
        </w:rPr>
      </w:pPr>
    </w:p>
    <w:p w14:paraId="1C34ED08" w14:textId="2BEAEE79" w:rsidR="00AA5036" w:rsidRPr="008D1A2C" w:rsidRDefault="0000794E" w:rsidP="00AA5036">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7253C5">
        <w:rPr>
          <w:rFonts w:ascii="Arial" w:eastAsia="Times New Roman" w:hAnsi="Arial" w:cs="Arial"/>
          <w:i/>
          <w:color w:val="002F5D"/>
          <w:szCs w:val="24"/>
          <w:lang w:eastAsia="de-DE"/>
        </w:rPr>
        <w:t>Für Betriebe des Groß- und Einzelhandels sowie Dienstleistungs- und Handwerksbetriebe mit Kundenverkehr hat der Betreiber sicherzustellen, dass grundsätzlich ein Mindestabstand von 1,5 m zwischen den Kunden eingehalten werden kann</w:t>
      </w:r>
      <w:r w:rsidR="00F9270E">
        <w:rPr>
          <w:rFonts w:ascii="Arial" w:eastAsia="Times New Roman" w:hAnsi="Arial" w:cs="Arial"/>
          <w:i/>
          <w:color w:val="002F5D"/>
          <w:szCs w:val="24"/>
          <w:lang w:eastAsia="de-DE"/>
        </w:rPr>
        <w:t>.</w:t>
      </w:r>
      <w:r>
        <w:rPr>
          <w:rFonts w:ascii="Arial" w:eastAsia="Times New Roman" w:hAnsi="Arial" w:cs="Arial"/>
          <w:i/>
          <w:color w:val="002F5D"/>
          <w:szCs w:val="24"/>
          <w:lang w:eastAsia="de-DE"/>
        </w:rPr>
        <w:t>“</w:t>
      </w:r>
    </w:p>
    <w:p w14:paraId="35761B2E" w14:textId="221D07C3" w:rsidR="00AA5036" w:rsidRDefault="00AA5036" w:rsidP="00AA5036">
      <w:pPr>
        <w:spacing w:after="0" w:line="240" w:lineRule="auto"/>
        <w:ind w:left="709"/>
        <w:jc w:val="both"/>
        <w:outlineLvl w:val="0"/>
        <w:rPr>
          <w:rFonts w:ascii="Arial" w:eastAsia="Times New Roman" w:hAnsi="Arial" w:cs="Arial"/>
          <w:i/>
          <w:color w:val="002F5D"/>
          <w:szCs w:val="24"/>
          <w:lang w:eastAsia="de-DE"/>
        </w:rPr>
      </w:pPr>
    </w:p>
    <w:p w14:paraId="4EBF79F0" w14:textId="77777777" w:rsidR="00204889" w:rsidRPr="008D1A2C" w:rsidRDefault="00204889" w:rsidP="00AA5036">
      <w:pPr>
        <w:spacing w:after="0" w:line="240" w:lineRule="auto"/>
        <w:ind w:left="709"/>
        <w:jc w:val="both"/>
        <w:outlineLvl w:val="0"/>
        <w:rPr>
          <w:rFonts w:ascii="Arial" w:eastAsia="Times New Roman" w:hAnsi="Arial" w:cs="Arial"/>
          <w:i/>
          <w:color w:val="002F5D"/>
          <w:szCs w:val="24"/>
          <w:lang w:eastAsia="de-DE"/>
        </w:rPr>
      </w:pPr>
    </w:p>
    <w:p w14:paraId="0EFD944C" w14:textId="618A304E" w:rsidR="00AA5036" w:rsidRPr="005C7821" w:rsidRDefault="00AA5036" w:rsidP="00F03F76">
      <w:pPr>
        <w:pStyle w:val="berschrift3"/>
        <w:spacing w:before="0" w:line="240" w:lineRule="auto"/>
        <w:ind w:left="709" w:hanging="349"/>
        <w:rPr>
          <w:rFonts w:ascii="Arial" w:eastAsia="Times New Roman" w:hAnsi="Arial" w:cs="Arial"/>
          <w:sz w:val="28"/>
          <w:lang w:eastAsia="de-DE"/>
        </w:rPr>
      </w:pPr>
      <w:r w:rsidRPr="005C7821">
        <w:rPr>
          <w:rFonts w:ascii="Arial" w:eastAsia="Times New Roman" w:hAnsi="Arial" w:cs="Arial"/>
          <w:sz w:val="28"/>
          <w:lang w:eastAsia="de-DE"/>
        </w:rPr>
        <w:t>b) Umsetzung in unserem Betrieb</w:t>
      </w:r>
    </w:p>
    <w:p w14:paraId="312EE042" w14:textId="77777777" w:rsidR="00AA5036" w:rsidRDefault="00AA5036" w:rsidP="00AA5036">
      <w:pPr>
        <w:spacing w:after="0" w:line="280" w:lineRule="exact"/>
        <w:ind w:left="709"/>
        <w:rPr>
          <w:rFonts w:ascii="Arial" w:eastAsia="Times New Roman" w:hAnsi="Arial" w:cs="Arial"/>
          <w:color w:val="002F5D"/>
          <w:szCs w:val="24"/>
          <w:lang w:eastAsia="de-DE"/>
        </w:rPr>
      </w:pPr>
    </w:p>
    <w:p w14:paraId="4D05F77F" w14:textId="1F35B45A" w:rsidR="00DF29F3" w:rsidRPr="003349A6" w:rsidRDefault="00DF29F3" w:rsidP="00016648">
      <w:pPr>
        <w:pStyle w:val="berschrift5"/>
        <w:numPr>
          <w:ilvl w:val="0"/>
          <w:numId w:val="13"/>
        </w:numPr>
        <w:spacing w:before="0" w:line="240" w:lineRule="auto"/>
        <w:rPr>
          <w:rFonts w:ascii="Arial" w:eastAsia="Times New Roman" w:hAnsi="Arial" w:cs="Arial"/>
          <w:b/>
          <w:color w:val="002F5D"/>
          <w:sz w:val="24"/>
          <w:szCs w:val="24"/>
          <w:lang w:eastAsia="de-DE"/>
        </w:rPr>
      </w:pPr>
      <w:r w:rsidRPr="003349A6">
        <w:rPr>
          <w:rFonts w:ascii="Arial" w:eastAsia="Times New Roman" w:hAnsi="Arial" w:cs="Arial"/>
          <w:b/>
          <w:color w:val="002F5D"/>
          <w:sz w:val="24"/>
          <w:szCs w:val="24"/>
          <w:lang w:eastAsia="de-DE"/>
        </w:rPr>
        <w:t>Einhaltung des Mindestabstandes</w:t>
      </w:r>
    </w:p>
    <w:p w14:paraId="5CE0615A" w14:textId="77777777" w:rsidR="00DF29F3" w:rsidRDefault="00DF29F3" w:rsidP="00AA5036">
      <w:pPr>
        <w:spacing w:after="0" w:line="280" w:lineRule="exact"/>
        <w:ind w:left="709"/>
        <w:jc w:val="both"/>
        <w:rPr>
          <w:rFonts w:ascii="Arial" w:eastAsia="Times New Roman" w:hAnsi="Arial" w:cs="Arial"/>
          <w:color w:val="002F5D"/>
          <w:szCs w:val="24"/>
          <w:lang w:eastAsia="de-DE"/>
        </w:rPr>
      </w:pPr>
    </w:p>
    <w:p w14:paraId="6E5E03BD" w14:textId="2D5C5843" w:rsidR="00AA5036" w:rsidRDefault="00AA5036" w:rsidP="00AA5036">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t>Wir informieren unsere Kunden</w:t>
      </w:r>
      <w:r w:rsidR="00204889">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durch Aushang von Hinweisschildern zur Abstandsregelung etc. am Eingang und an geeigneten Stellen über unsere Schutz- und Hygienebestimmungen. Dazu zählt, dass zwischen den Kunden und zu den Mitarbeitern</w:t>
      </w:r>
      <w:r w:rsidR="00AA435B">
        <w:rPr>
          <w:rFonts w:ascii="Arial" w:eastAsia="Times New Roman" w:hAnsi="Arial" w:cs="Arial"/>
          <w:color w:val="002F5D"/>
          <w:szCs w:val="24"/>
          <w:lang w:eastAsia="de-DE"/>
        </w:rPr>
        <w:t>,</w:t>
      </w:r>
      <w:r w:rsidR="00305920">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wo immer möglich</w:t>
      </w:r>
      <w:r w:rsidR="00AA435B">
        <w:rPr>
          <w:rFonts w:ascii="Arial" w:eastAsia="Times New Roman" w:hAnsi="Arial" w:cs="Arial"/>
          <w:color w:val="002F5D"/>
          <w:szCs w:val="24"/>
          <w:lang w:eastAsia="de-DE"/>
        </w:rPr>
        <w:t>,</w:t>
      </w:r>
      <w:r w:rsidR="00305920">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 xml:space="preserve">ein Abstand von mindestens 1,5 </w:t>
      </w:r>
      <w:r w:rsidR="00305920">
        <w:rPr>
          <w:rFonts w:ascii="Arial" w:eastAsia="Times New Roman" w:hAnsi="Arial" w:cs="Arial"/>
          <w:color w:val="002F5D"/>
          <w:szCs w:val="24"/>
          <w:lang w:eastAsia="de-DE"/>
        </w:rPr>
        <w:t>m</w:t>
      </w:r>
      <w:r>
        <w:rPr>
          <w:rFonts w:ascii="Arial" w:eastAsia="Times New Roman" w:hAnsi="Arial" w:cs="Arial"/>
          <w:color w:val="002F5D"/>
          <w:szCs w:val="24"/>
          <w:lang w:eastAsia="de-DE"/>
        </w:rPr>
        <w:t xml:space="preserve"> </w:t>
      </w:r>
      <w:r w:rsidR="00A9588D">
        <w:rPr>
          <w:rFonts w:ascii="Arial" w:eastAsia="Times New Roman" w:hAnsi="Arial" w:cs="Arial"/>
          <w:color w:val="002F5D"/>
          <w:szCs w:val="24"/>
          <w:lang w:eastAsia="de-DE"/>
        </w:rPr>
        <w:t>ein</w:t>
      </w:r>
      <w:r w:rsidR="00305920">
        <w:rPr>
          <w:rFonts w:ascii="Arial" w:eastAsia="Times New Roman" w:hAnsi="Arial" w:cs="Arial"/>
          <w:color w:val="002F5D"/>
          <w:szCs w:val="24"/>
          <w:lang w:eastAsia="de-DE"/>
        </w:rPr>
        <w:t>ge</w:t>
      </w:r>
      <w:r w:rsidR="00A9588D">
        <w:rPr>
          <w:rFonts w:ascii="Arial" w:eastAsia="Times New Roman" w:hAnsi="Arial" w:cs="Arial"/>
          <w:color w:val="002F5D"/>
          <w:szCs w:val="24"/>
          <w:lang w:eastAsia="de-DE"/>
        </w:rPr>
        <w:t>halten werden soll</w:t>
      </w:r>
      <w:r>
        <w:rPr>
          <w:rFonts w:ascii="Arial" w:eastAsia="Times New Roman" w:hAnsi="Arial" w:cs="Arial"/>
          <w:color w:val="002F5D"/>
          <w:szCs w:val="24"/>
          <w:lang w:eastAsia="de-DE"/>
        </w:rPr>
        <w:t>. Entsprechende Informationen erhalten auch unsere Lie</w:t>
      </w:r>
      <w:r w:rsidR="0095047F">
        <w:rPr>
          <w:rFonts w:ascii="Arial" w:eastAsia="Times New Roman" w:hAnsi="Arial" w:cs="Arial"/>
          <w:color w:val="002F5D"/>
          <w:szCs w:val="24"/>
          <w:lang w:eastAsia="de-DE"/>
        </w:rPr>
        <w:t>feranten und unsere Mitarbeiter.</w:t>
      </w:r>
    </w:p>
    <w:p w14:paraId="272B6BEB" w14:textId="09878C15" w:rsidR="00AA5036" w:rsidRDefault="00AA5036" w:rsidP="00EE6F05">
      <w:pPr>
        <w:spacing w:after="0" w:line="280" w:lineRule="exact"/>
        <w:ind w:left="709"/>
        <w:rPr>
          <w:rFonts w:ascii="Arial" w:eastAsia="Times New Roman" w:hAnsi="Arial" w:cs="Arial"/>
          <w:color w:val="002F5D"/>
          <w:szCs w:val="24"/>
          <w:lang w:eastAsia="de-DE"/>
        </w:rPr>
      </w:pPr>
    </w:p>
    <w:p w14:paraId="65F4512B" w14:textId="73878C63" w:rsidR="00AA5036" w:rsidRDefault="00AA5036" w:rsidP="00DE6AC6">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t>Zur Unterstützung unserer Kunden haben wir</w:t>
      </w:r>
      <w:r w:rsidR="00305920">
        <w:rPr>
          <w:rFonts w:ascii="Arial" w:hAnsi="Arial" w:cs="Arial"/>
          <w:color w:val="002F5D"/>
          <w:sz w:val="22"/>
        </w:rPr>
        <w:t>,</w:t>
      </w:r>
      <w:r w:rsidRPr="000C0916">
        <w:rPr>
          <w:rFonts w:ascii="Arial" w:hAnsi="Arial" w:cs="Arial"/>
          <w:color w:val="002F5D"/>
          <w:sz w:val="22"/>
        </w:rPr>
        <w:t xml:space="preserve"> </w:t>
      </w:r>
      <w:r>
        <w:rPr>
          <w:rFonts w:ascii="Arial" w:hAnsi="Arial" w:cs="Arial"/>
          <w:color w:val="002F5D"/>
          <w:sz w:val="22"/>
        </w:rPr>
        <w:t xml:space="preserve">insbesondere </w:t>
      </w:r>
      <w:r w:rsidRPr="000C0916">
        <w:rPr>
          <w:rFonts w:ascii="Arial" w:hAnsi="Arial" w:cs="Arial"/>
          <w:color w:val="002F5D"/>
          <w:sz w:val="22"/>
        </w:rPr>
        <w:t xml:space="preserve">im Wartebereich </w:t>
      </w:r>
      <w:r>
        <w:rPr>
          <w:rFonts w:ascii="Arial" w:hAnsi="Arial" w:cs="Arial"/>
          <w:color w:val="002F5D"/>
          <w:sz w:val="22"/>
        </w:rPr>
        <w:t>der Kassen</w:t>
      </w:r>
      <w:r w:rsidR="00A9588D">
        <w:rPr>
          <w:rFonts w:ascii="Arial" w:hAnsi="Arial" w:cs="Arial"/>
          <w:color w:val="002F5D"/>
          <w:sz w:val="22"/>
        </w:rPr>
        <w:t xml:space="preserve"> und </w:t>
      </w:r>
      <w:r>
        <w:rPr>
          <w:rFonts w:ascii="Arial" w:hAnsi="Arial" w:cs="Arial"/>
          <w:color w:val="002F5D"/>
          <w:sz w:val="22"/>
        </w:rPr>
        <w:t>Theken</w:t>
      </w:r>
      <w:r w:rsidR="00305920">
        <w:rPr>
          <w:rFonts w:ascii="Arial" w:hAnsi="Arial" w:cs="Arial"/>
          <w:color w:val="002F5D"/>
          <w:sz w:val="22"/>
        </w:rPr>
        <w:t>,</w:t>
      </w:r>
      <w:r>
        <w:rPr>
          <w:rFonts w:ascii="Arial" w:hAnsi="Arial" w:cs="Arial"/>
          <w:color w:val="002F5D"/>
          <w:sz w:val="22"/>
        </w:rPr>
        <w:t xml:space="preserve"> </w:t>
      </w:r>
      <w:r w:rsidR="00E25881" w:rsidRPr="000C0916">
        <w:rPr>
          <w:rFonts w:ascii="Arial" w:hAnsi="Arial" w:cs="Arial"/>
          <w:color w:val="002F5D"/>
          <w:sz w:val="22"/>
        </w:rPr>
        <w:t xml:space="preserve">im Abstand von mindestens 1,5 </w:t>
      </w:r>
      <w:r w:rsidR="00E25881">
        <w:rPr>
          <w:rFonts w:ascii="Arial" w:hAnsi="Arial" w:cs="Arial"/>
          <w:color w:val="002F5D"/>
          <w:sz w:val="22"/>
        </w:rPr>
        <w:t xml:space="preserve">m </w:t>
      </w:r>
      <w:r w:rsidR="00950955">
        <w:rPr>
          <w:rFonts w:ascii="Arial" w:hAnsi="Arial" w:cs="Arial"/>
          <w:color w:val="002F5D"/>
          <w:sz w:val="22"/>
        </w:rPr>
        <w:t xml:space="preserve">Markierungen am Boden angebracht, um </w:t>
      </w:r>
      <w:r w:rsidR="00E25881">
        <w:rPr>
          <w:rFonts w:ascii="Arial" w:hAnsi="Arial" w:cs="Arial"/>
          <w:color w:val="002F5D"/>
          <w:sz w:val="22"/>
        </w:rPr>
        <w:t xml:space="preserve">sie </w:t>
      </w:r>
      <w:r w:rsidR="00E824F3">
        <w:rPr>
          <w:rFonts w:ascii="Arial" w:hAnsi="Arial" w:cs="Arial"/>
          <w:color w:val="002F5D"/>
          <w:sz w:val="22"/>
        </w:rPr>
        <w:t>zur</w:t>
      </w:r>
      <w:r w:rsidR="00950955">
        <w:rPr>
          <w:rFonts w:ascii="Arial" w:hAnsi="Arial" w:cs="Arial"/>
          <w:color w:val="002F5D"/>
          <w:sz w:val="22"/>
        </w:rPr>
        <w:t xml:space="preserve"> Einhaltung des Mindestabstandes anzuhalten. </w:t>
      </w:r>
    </w:p>
    <w:p w14:paraId="78BF4E3C" w14:textId="77777777" w:rsidR="00950955" w:rsidRDefault="00950955" w:rsidP="00EE6F05">
      <w:pPr>
        <w:pStyle w:val="StandardWeb"/>
        <w:spacing w:before="0" w:beforeAutospacing="0" w:after="0" w:afterAutospacing="0" w:line="280" w:lineRule="exact"/>
        <w:ind w:left="709"/>
        <w:jc w:val="both"/>
        <w:rPr>
          <w:rFonts w:ascii="Arial" w:hAnsi="Arial" w:cs="Arial"/>
          <w:color w:val="002F5D"/>
          <w:sz w:val="22"/>
        </w:rPr>
      </w:pPr>
    </w:p>
    <w:p w14:paraId="475B469F" w14:textId="7AD28DC5" w:rsidR="00950955" w:rsidRPr="009F738C" w:rsidRDefault="00950955" w:rsidP="00950955">
      <w:pPr>
        <w:spacing w:before="120" w:after="120" w:line="240" w:lineRule="auto"/>
        <w:ind w:left="709"/>
        <w:outlineLvl w:val="0"/>
        <w:rPr>
          <w:rFonts w:ascii="Arial" w:eastAsia="Times New Roman" w:hAnsi="Arial" w:cs="Arial"/>
          <w:b/>
          <w:bCs/>
          <w:color w:val="C45911" w:themeColor="accent2" w:themeShade="BF"/>
          <w:kern w:val="36"/>
          <w:szCs w:val="24"/>
          <w:lang w:eastAsia="de-DE"/>
        </w:rPr>
      </w:pPr>
      <w:r w:rsidRPr="009F738C">
        <w:rPr>
          <w:rFonts w:ascii="Arial" w:eastAsia="Times New Roman" w:hAnsi="Arial" w:cs="Arial"/>
          <w:b/>
          <w:bCs/>
          <w:color w:val="C45911" w:themeColor="accent2" w:themeShade="BF"/>
          <w:kern w:val="36"/>
          <w:szCs w:val="24"/>
          <w:lang w:eastAsia="de-DE"/>
        </w:rPr>
        <w:t>Beispieltext für Textilhandel (</w:t>
      </w:r>
      <w:r w:rsidR="00BC494E">
        <w:rPr>
          <w:rFonts w:ascii="Arial" w:eastAsia="Times New Roman" w:hAnsi="Arial" w:cs="Arial"/>
          <w:b/>
          <w:bCs/>
          <w:color w:val="C45911" w:themeColor="accent2" w:themeShade="BF"/>
          <w:kern w:val="36"/>
          <w:szCs w:val="24"/>
          <w:lang w:eastAsia="de-DE"/>
        </w:rPr>
        <w:t xml:space="preserve">evtl. </w:t>
      </w:r>
      <w:r w:rsidRPr="009F738C">
        <w:rPr>
          <w:rFonts w:ascii="Arial" w:eastAsia="Times New Roman" w:hAnsi="Arial" w:cs="Arial"/>
          <w:b/>
          <w:bCs/>
          <w:color w:val="C45911" w:themeColor="accent2" w:themeShade="BF"/>
          <w:kern w:val="36"/>
          <w:szCs w:val="24"/>
          <w:lang w:eastAsia="de-DE"/>
        </w:rPr>
        <w:t>zu ergänzen im Konzept)</w:t>
      </w:r>
    </w:p>
    <w:p w14:paraId="13B11576" w14:textId="77777777" w:rsidR="00950955" w:rsidRPr="005A2D10" w:rsidRDefault="00950955" w:rsidP="00950955">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B90FF3A" w14:textId="2F455CB7" w:rsidR="00950955" w:rsidRPr="005A2D10" w:rsidRDefault="00950955" w:rsidP="0019484F">
      <w:pPr>
        <w:pStyle w:val="Listenabsatz"/>
        <w:numPr>
          <w:ilvl w:val="0"/>
          <w:numId w:val="1"/>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Pr>
          <w:rFonts w:ascii="Arial" w:eastAsia="Times New Roman" w:hAnsi="Arial" w:cs="Arial"/>
          <w:color w:val="C45911" w:themeColor="accent2" w:themeShade="BF"/>
          <w:kern w:val="36"/>
          <w:szCs w:val="24"/>
          <w:lang w:eastAsia="de-DE"/>
        </w:rPr>
        <w:t xml:space="preserve"> </w:t>
      </w:r>
      <w:r w:rsidRPr="005A2D10">
        <w:rPr>
          <w:rFonts w:ascii="Arial" w:eastAsia="Times New Roman" w:hAnsi="Arial" w:cs="Arial"/>
          <w:color w:val="C45911" w:themeColor="accent2" w:themeShade="BF"/>
          <w:kern w:val="36"/>
          <w:szCs w:val="24"/>
          <w:lang w:eastAsia="de-DE"/>
        </w:rPr>
        <w:t xml:space="preserve">- 2,0 </w:t>
      </w:r>
      <w:r w:rsidR="002E7939">
        <w:rPr>
          <w:rFonts w:ascii="Arial" w:eastAsia="Times New Roman" w:hAnsi="Arial" w:cs="Arial"/>
          <w:color w:val="C45911" w:themeColor="accent2" w:themeShade="BF"/>
          <w:kern w:val="36"/>
          <w:szCs w:val="24"/>
          <w:lang w:eastAsia="de-DE"/>
        </w:rPr>
        <w:t>m</w:t>
      </w:r>
      <w:r w:rsidRPr="005A2D10">
        <w:rPr>
          <w:rFonts w:ascii="Arial" w:eastAsia="Times New Roman" w:hAnsi="Arial" w:cs="Arial"/>
          <w:color w:val="C45911" w:themeColor="accent2" w:themeShade="BF"/>
          <w:kern w:val="36"/>
          <w:szCs w:val="24"/>
          <w:lang w:eastAsia="de-DE"/>
        </w:rPr>
        <w:t xml:space="preserve">. </w:t>
      </w:r>
    </w:p>
    <w:p w14:paraId="549BFFC1" w14:textId="77777777" w:rsidR="00950955" w:rsidRPr="005A2D10" w:rsidRDefault="00950955" w:rsidP="0019484F">
      <w:pPr>
        <w:pStyle w:val="Listenabsatz"/>
        <w:numPr>
          <w:ilvl w:val="0"/>
          <w:numId w:val="1"/>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Der Kunde betritt unsere Umkleidekabine grundsätzlich allein. In der jetzigen Situation verzichten darauf, unseren Kunden in die Kleidung zu helfen. </w:t>
      </w:r>
    </w:p>
    <w:p w14:paraId="7FAF64FA" w14:textId="0AAF61CA" w:rsidR="00950955" w:rsidRPr="005A2D10" w:rsidRDefault="00950955" w:rsidP="0019484F">
      <w:pPr>
        <w:pStyle w:val="Listenabsatz"/>
        <w:numPr>
          <w:ilvl w:val="0"/>
          <w:numId w:val="1"/>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lastRenderedPageBreak/>
        <w:t>Bei notwendigen Änderungen führen wir das Abstecken etc. grundsätzlich nur mit Mundschutz durch.</w:t>
      </w:r>
    </w:p>
    <w:p w14:paraId="74C74780" w14:textId="1087A1A8" w:rsidR="008E511E" w:rsidRDefault="008E511E">
      <w:pPr>
        <w:rPr>
          <w:rFonts w:ascii="Arial" w:eastAsia="Times New Roman" w:hAnsi="Arial" w:cs="Arial"/>
          <w:color w:val="002F5D"/>
          <w:szCs w:val="24"/>
          <w:lang w:eastAsia="de-DE"/>
        </w:rPr>
      </w:pPr>
      <w:r>
        <w:rPr>
          <w:rFonts w:ascii="Arial" w:hAnsi="Arial" w:cs="Arial"/>
          <w:color w:val="002F5D"/>
        </w:rPr>
        <w:br w:type="page"/>
      </w:r>
    </w:p>
    <w:p w14:paraId="5499B959" w14:textId="77777777" w:rsidR="00950955" w:rsidRPr="005A747C" w:rsidRDefault="00950955" w:rsidP="00016648">
      <w:pPr>
        <w:pStyle w:val="Listenabsatz"/>
        <w:numPr>
          <w:ilvl w:val="0"/>
          <w:numId w:val="13"/>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lastRenderedPageBreak/>
        <w:t>Transparente Abtrennungen zum Kunden</w:t>
      </w:r>
      <w:r w:rsidRPr="005A747C">
        <w:rPr>
          <w:rFonts w:ascii="Arial" w:eastAsia="Times New Roman" w:hAnsi="Arial" w:cs="Arial"/>
          <w:b/>
          <w:bCs/>
          <w:color w:val="002060"/>
          <w:kern w:val="36"/>
          <w:sz w:val="24"/>
          <w:szCs w:val="24"/>
          <w:lang w:eastAsia="de-DE"/>
        </w:rPr>
        <w:t xml:space="preserve"> </w:t>
      </w:r>
    </w:p>
    <w:p w14:paraId="2868719C" w14:textId="77777777" w:rsidR="00950955" w:rsidRDefault="00950955" w:rsidP="00950955">
      <w:pPr>
        <w:pStyle w:val="Listenabsatz"/>
        <w:spacing w:after="0" w:line="240" w:lineRule="auto"/>
        <w:ind w:left="709"/>
        <w:outlineLvl w:val="0"/>
        <w:rPr>
          <w:rFonts w:ascii="Arial" w:eastAsia="Times New Roman" w:hAnsi="Arial" w:cs="Arial"/>
          <w:color w:val="002F5D"/>
          <w:kern w:val="36"/>
          <w:szCs w:val="24"/>
          <w:lang w:eastAsia="de-DE"/>
        </w:rPr>
      </w:pPr>
    </w:p>
    <w:p w14:paraId="49DB4530" w14:textId="48F2472A" w:rsidR="00950955" w:rsidRPr="0093765D" w:rsidRDefault="00950955" w:rsidP="00950955">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sorgen </w:t>
      </w:r>
      <w:r w:rsidR="008E511E">
        <w:rPr>
          <w:rFonts w:ascii="Arial" w:eastAsia="Times New Roman" w:hAnsi="Arial" w:cs="Arial"/>
          <w:color w:val="002F5D"/>
          <w:szCs w:val="24"/>
          <w:lang w:eastAsia="de-DE"/>
        </w:rPr>
        <w:t xml:space="preserve">nach Möglichkeit </w:t>
      </w:r>
      <w:r w:rsidRPr="0093765D">
        <w:rPr>
          <w:rFonts w:ascii="Arial" w:eastAsia="Times New Roman" w:hAnsi="Arial" w:cs="Arial"/>
          <w:color w:val="002F5D"/>
          <w:szCs w:val="24"/>
          <w:lang w:eastAsia="de-DE"/>
        </w:rPr>
        <w:t xml:space="preserve">durch die Anbringung von </w:t>
      </w:r>
      <w:r>
        <w:rPr>
          <w:rFonts w:ascii="Arial" w:eastAsia="Times New Roman" w:hAnsi="Arial" w:cs="Arial"/>
          <w:color w:val="002F5D"/>
          <w:szCs w:val="24"/>
          <w:lang w:eastAsia="de-DE"/>
        </w:rPr>
        <w:t xml:space="preserve">transparenten oder sonst geeigneten Schutzwänden </w:t>
      </w:r>
      <w:r w:rsidRPr="0093765D">
        <w:rPr>
          <w:rFonts w:ascii="Arial" w:eastAsia="Times New Roman" w:hAnsi="Arial" w:cs="Arial"/>
          <w:color w:val="002F5D"/>
          <w:szCs w:val="24"/>
          <w:lang w:eastAsia="de-DE"/>
        </w:rPr>
        <w:t xml:space="preserve">für einen </w:t>
      </w:r>
      <w:r>
        <w:rPr>
          <w:rFonts w:ascii="Arial" w:eastAsia="Times New Roman" w:hAnsi="Arial" w:cs="Arial"/>
          <w:color w:val="002F5D"/>
          <w:szCs w:val="24"/>
          <w:lang w:eastAsia="de-DE"/>
        </w:rPr>
        <w:t>zuverlässigen Infektionsschutz</w:t>
      </w:r>
      <w:r w:rsidRPr="0093765D">
        <w:rPr>
          <w:rFonts w:ascii="Arial" w:eastAsia="Times New Roman" w:hAnsi="Arial" w:cs="Arial"/>
          <w:color w:val="002F5D"/>
          <w:szCs w:val="24"/>
          <w:lang w:eastAsia="de-DE"/>
        </w:rPr>
        <w:t xml:space="preserve"> an allen Kassen-, </w:t>
      </w:r>
      <w:r>
        <w:rPr>
          <w:rFonts w:ascii="Arial" w:eastAsia="Times New Roman" w:hAnsi="Arial" w:cs="Arial"/>
          <w:color w:val="002F5D"/>
          <w:szCs w:val="24"/>
          <w:lang w:eastAsia="de-DE"/>
        </w:rPr>
        <w:t xml:space="preserve">Theken-, </w:t>
      </w:r>
      <w:r w:rsidRPr="0093765D">
        <w:rPr>
          <w:rFonts w:ascii="Arial" w:eastAsia="Times New Roman" w:hAnsi="Arial" w:cs="Arial"/>
          <w:color w:val="002F5D"/>
          <w:szCs w:val="24"/>
          <w:lang w:eastAsia="de-DE"/>
        </w:rPr>
        <w:t>Informations-, Pick-Up-, Serviceannahme- und Warenausgabe-Stellen.</w:t>
      </w:r>
    </w:p>
    <w:p w14:paraId="0377011F" w14:textId="77777777" w:rsidR="00207E86" w:rsidRPr="00950955" w:rsidRDefault="00207E86" w:rsidP="00950955">
      <w:pPr>
        <w:spacing w:after="0" w:line="280" w:lineRule="exact"/>
        <w:ind w:left="709"/>
        <w:jc w:val="both"/>
        <w:rPr>
          <w:rFonts w:ascii="Arial" w:eastAsia="Times New Roman" w:hAnsi="Arial" w:cs="Arial"/>
          <w:color w:val="002F5D"/>
          <w:szCs w:val="24"/>
          <w:lang w:eastAsia="de-DE"/>
        </w:rPr>
      </w:pPr>
    </w:p>
    <w:p w14:paraId="18133372" w14:textId="2136014E" w:rsidR="001D31D6" w:rsidRDefault="001D31D6" w:rsidP="00016648">
      <w:pPr>
        <w:pStyle w:val="Listenabsatz"/>
        <w:numPr>
          <w:ilvl w:val="0"/>
          <w:numId w:val="13"/>
        </w:numPr>
        <w:spacing w:after="0" w:line="240" w:lineRule="auto"/>
        <w:outlineLvl w:val="0"/>
        <w:rPr>
          <w:rFonts w:ascii="Arial" w:eastAsia="Times New Roman" w:hAnsi="Arial" w:cs="Arial"/>
          <w:b/>
          <w:bCs/>
          <w:color w:val="002060"/>
          <w:kern w:val="36"/>
          <w:sz w:val="24"/>
          <w:szCs w:val="24"/>
          <w:lang w:eastAsia="de-DE"/>
        </w:rPr>
      </w:pPr>
      <w:r w:rsidRPr="001D31D6">
        <w:rPr>
          <w:rFonts w:ascii="Arial" w:eastAsia="Times New Roman" w:hAnsi="Arial" w:cs="Arial"/>
          <w:b/>
          <w:bCs/>
          <w:color w:val="002060"/>
          <w:kern w:val="36"/>
          <w:sz w:val="24"/>
          <w:szCs w:val="24"/>
          <w:lang w:eastAsia="de-DE"/>
        </w:rPr>
        <w:t>Nutzung berührungsloser Zahlungsmethoden</w:t>
      </w:r>
    </w:p>
    <w:p w14:paraId="74111065" w14:textId="77777777" w:rsidR="001D31D6" w:rsidRPr="001D31D6" w:rsidRDefault="001D31D6" w:rsidP="00950955">
      <w:pPr>
        <w:spacing w:after="0" w:line="240" w:lineRule="auto"/>
        <w:ind w:left="708"/>
        <w:outlineLvl w:val="0"/>
        <w:rPr>
          <w:rFonts w:ascii="Arial" w:eastAsia="Times New Roman" w:hAnsi="Arial" w:cs="Arial"/>
          <w:color w:val="002F5D"/>
          <w:kern w:val="36"/>
          <w:szCs w:val="24"/>
          <w:lang w:eastAsia="de-DE"/>
        </w:rPr>
      </w:pPr>
    </w:p>
    <w:p w14:paraId="6D700802" w14:textId="427F84F0" w:rsidR="001D31D6" w:rsidRPr="0093765D" w:rsidRDefault="001D31D6"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t xml:space="preserve">Wir bevorzugen kontaktlose Zahlverfahren mit Karte oder Handy und versuchen auf die Bezahlung mit Bargeld zu verzichten. Wir weisen </w:t>
      </w:r>
      <w:r w:rsidR="00950955" w:rsidRPr="0093765D">
        <w:rPr>
          <w:rFonts w:ascii="Arial" w:eastAsia="Times New Roman" w:hAnsi="Arial" w:cs="Arial"/>
          <w:color w:val="002F5D"/>
          <w:szCs w:val="24"/>
          <w:lang w:eastAsia="de-DE"/>
        </w:rPr>
        <w:t xml:space="preserve">aktiv </w:t>
      </w:r>
      <w:r w:rsidRPr="0093765D">
        <w:rPr>
          <w:rFonts w:ascii="Arial" w:eastAsia="Times New Roman" w:hAnsi="Arial" w:cs="Arial"/>
          <w:color w:val="002F5D"/>
          <w:szCs w:val="24"/>
          <w:lang w:eastAsia="de-DE"/>
        </w:rPr>
        <w:t xml:space="preserve">unsere Kunden auf bargeldlose Zahlungsmöglichkeit hin. In Fällen, in denen Kartenzahlung nicht möglich ist, stellen wir </w:t>
      </w:r>
      <w:r w:rsidR="00A9588D">
        <w:rPr>
          <w:rFonts w:ascii="Arial" w:eastAsia="Times New Roman" w:hAnsi="Arial" w:cs="Arial"/>
          <w:color w:val="002F5D"/>
          <w:szCs w:val="24"/>
          <w:lang w:eastAsia="de-DE"/>
        </w:rPr>
        <w:t xml:space="preserve">nach Möglichkeit </w:t>
      </w:r>
      <w:r w:rsidRPr="0093765D">
        <w:rPr>
          <w:rFonts w:ascii="Arial" w:eastAsia="Times New Roman" w:hAnsi="Arial" w:cs="Arial"/>
          <w:color w:val="002F5D"/>
          <w:szCs w:val="24"/>
          <w:lang w:eastAsia="de-DE"/>
        </w:rPr>
        <w:t>die Übergabe des Geldes ohne direkten Hautkontakt über eine geeignete Vorrichtung oder eine Ablagefläche sicher.</w:t>
      </w:r>
    </w:p>
    <w:p w14:paraId="086EEAFC" w14:textId="77777777" w:rsidR="00A90718" w:rsidRPr="00022D88" w:rsidRDefault="00A90718" w:rsidP="00EE6F05">
      <w:pPr>
        <w:pStyle w:val="Listenabsatz"/>
        <w:spacing w:after="0" w:line="240" w:lineRule="auto"/>
        <w:ind w:left="709"/>
        <w:outlineLvl w:val="0"/>
        <w:rPr>
          <w:rFonts w:ascii="Arial" w:eastAsia="Times New Roman" w:hAnsi="Arial" w:cs="Arial"/>
          <w:color w:val="002F5D"/>
          <w:kern w:val="36"/>
          <w:szCs w:val="24"/>
          <w:lang w:eastAsia="de-DE"/>
        </w:rPr>
      </w:pPr>
    </w:p>
    <w:p w14:paraId="04BF37A5" w14:textId="3EF7A20B" w:rsidR="008D1A2C" w:rsidRPr="00B5730B" w:rsidRDefault="00B5730B" w:rsidP="00016648">
      <w:pPr>
        <w:pStyle w:val="Listenabsatz"/>
        <w:numPr>
          <w:ilvl w:val="0"/>
          <w:numId w:val="13"/>
        </w:numPr>
        <w:spacing w:after="0" w:line="240" w:lineRule="auto"/>
        <w:outlineLvl w:val="0"/>
        <w:rPr>
          <w:rFonts w:ascii="Arial" w:eastAsia="Times New Roman" w:hAnsi="Arial" w:cs="Arial"/>
          <w:b/>
          <w:bCs/>
          <w:color w:val="002060"/>
          <w:kern w:val="36"/>
          <w:sz w:val="24"/>
          <w:szCs w:val="24"/>
          <w:lang w:eastAsia="de-DE"/>
        </w:rPr>
      </w:pPr>
      <w:r w:rsidRPr="00B5730B">
        <w:rPr>
          <w:rFonts w:ascii="Arial" w:eastAsia="Times New Roman" w:hAnsi="Arial" w:cs="Arial"/>
          <w:b/>
          <w:bCs/>
          <w:color w:val="002060"/>
          <w:kern w:val="36"/>
          <w:sz w:val="24"/>
          <w:szCs w:val="24"/>
          <w:lang w:eastAsia="de-DE"/>
        </w:rPr>
        <w:t>Ausübung Hausrecht</w:t>
      </w:r>
    </w:p>
    <w:p w14:paraId="2134AD75" w14:textId="7CEF20AA" w:rsidR="00B5730B" w:rsidRPr="009B2BA6" w:rsidRDefault="00B5730B" w:rsidP="00950955">
      <w:pPr>
        <w:spacing w:after="0" w:line="240" w:lineRule="auto"/>
        <w:ind w:left="708"/>
        <w:outlineLvl w:val="0"/>
        <w:rPr>
          <w:rFonts w:ascii="Arial" w:eastAsia="Times New Roman" w:hAnsi="Arial" w:cs="Arial"/>
          <w:color w:val="002F5D"/>
          <w:kern w:val="36"/>
          <w:szCs w:val="24"/>
          <w:lang w:eastAsia="de-DE"/>
        </w:rPr>
      </w:pPr>
    </w:p>
    <w:p w14:paraId="7CC51EAD" w14:textId="1F19DD97" w:rsidR="00B5730B" w:rsidRPr="0093765D" w:rsidRDefault="00B5730B" w:rsidP="0093765D">
      <w:pPr>
        <w:spacing w:after="0" w:line="280" w:lineRule="exact"/>
        <w:ind w:left="709"/>
        <w:jc w:val="both"/>
        <w:rPr>
          <w:rFonts w:ascii="Arial" w:eastAsia="Times New Roman" w:hAnsi="Arial" w:cs="Arial"/>
          <w:color w:val="002F5D"/>
          <w:szCs w:val="24"/>
          <w:lang w:eastAsia="de-DE"/>
        </w:rPr>
      </w:pPr>
      <w:r w:rsidRPr="0093765D">
        <w:rPr>
          <w:rFonts w:ascii="Arial" w:eastAsia="Times New Roman" w:hAnsi="Arial" w:cs="Arial"/>
          <w:color w:val="002F5D"/>
          <w:szCs w:val="24"/>
          <w:lang w:eastAsia="de-DE"/>
        </w:rPr>
        <w:lastRenderedPageBreak/>
        <w:t>Wir weisen durch entsprechende Schilder auf die Ausübung des Hausrechts bei Nichteinhaltung der Regelungen</w:t>
      </w:r>
      <w:r w:rsidR="00950955">
        <w:rPr>
          <w:rFonts w:ascii="Arial" w:eastAsia="Times New Roman" w:hAnsi="Arial" w:cs="Arial"/>
          <w:color w:val="002F5D"/>
          <w:szCs w:val="24"/>
          <w:lang w:eastAsia="de-DE"/>
        </w:rPr>
        <w:t xml:space="preserve"> </w:t>
      </w:r>
      <w:r w:rsidRPr="0093765D">
        <w:rPr>
          <w:rFonts w:ascii="Arial" w:eastAsia="Times New Roman" w:hAnsi="Arial" w:cs="Arial"/>
          <w:color w:val="002F5D"/>
          <w:szCs w:val="24"/>
          <w:lang w:eastAsia="de-DE"/>
        </w:rPr>
        <w:t>hin</w:t>
      </w:r>
      <w:r w:rsidR="009B2BA6" w:rsidRPr="0093765D">
        <w:rPr>
          <w:rFonts w:ascii="Arial" w:eastAsia="Times New Roman" w:hAnsi="Arial" w:cs="Arial"/>
          <w:color w:val="002F5D"/>
          <w:szCs w:val="24"/>
          <w:lang w:eastAsia="de-DE"/>
        </w:rPr>
        <w:t>.</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DC1FCB6" w14:textId="77777777" w:rsidR="007446AD" w:rsidRDefault="007446AD" w:rsidP="008D1A2C">
      <w:pPr>
        <w:spacing w:after="0" w:line="280" w:lineRule="exact"/>
        <w:ind w:left="709"/>
        <w:rPr>
          <w:rFonts w:ascii="Arial" w:eastAsia="Times New Roman" w:hAnsi="Arial" w:cs="Arial"/>
          <w:color w:val="002F5D"/>
          <w:szCs w:val="24"/>
          <w:lang w:eastAsia="de-DE"/>
        </w:rPr>
      </w:pPr>
    </w:p>
    <w:p w14:paraId="40832E93" w14:textId="6B211644" w:rsidR="007446AD" w:rsidRDefault="007446AD" w:rsidP="007446AD">
      <w:pPr>
        <w:spacing w:after="0" w:line="240" w:lineRule="auto"/>
        <w:outlineLvl w:val="0"/>
        <w:rPr>
          <w:rFonts w:ascii="Arial" w:eastAsia="Times New Roman" w:hAnsi="Arial" w:cs="Arial"/>
          <w:b/>
          <w:color w:val="002F5D"/>
          <w:kern w:val="36"/>
          <w:sz w:val="28"/>
          <w:szCs w:val="24"/>
          <w:lang w:eastAsia="de-DE"/>
        </w:rPr>
      </w:pPr>
      <w:r w:rsidRPr="007446AD">
        <w:rPr>
          <w:rFonts w:ascii="Arial" w:eastAsia="Times New Roman" w:hAnsi="Arial" w:cs="Arial"/>
          <w:b/>
          <w:color w:val="002F5D"/>
          <w:kern w:val="36"/>
          <w:sz w:val="28"/>
          <w:szCs w:val="24"/>
          <w:lang w:eastAsia="de-DE"/>
        </w:rPr>
        <w:t>II</w:t>
      </w:r>
      <w:r w:rsidR="00421073">
        <w:rPr>
          <w:rFonts w:ascii="Arial" w:eastAsia="Times New Roman" w:hAnsi="Arial" w:cs="Arial"/>
          <w:b/>
          <w:color w:val="002F5D"/>
          <w:kern w:val="36"/>
          <w:sz w:val="28"/>
          <w:szCs w:val="24"/>
          <w:lang w:eastAsia="de-DE"/>
        </w:rPr>
        <w:t>I</w:t>
      </w:r>
      <w:r w:rsidRPr="007446AD">
        <w:rPr>
          <w:rFonts w:ascii="Arial" w:eastAsia="Times New Roman" w:hAnsi="Arial" w:cs="Arial"/>
          <w:b/>
          <w:color w:val="002F5D"/>
          <w:kern w:val="36"/>
          <w:sz w:val="28"/>
          <w:szCs w:val="24"/>
          <w:lang w:eastAsia="de-DE"/>
        </w:rPr>
        <w:t>. Funktionell-organisatorische Maßnahmen</w:t>
      </w:r>
    </w:p>
    <w:p w14:paraId="776D7C53" w14:textId="77777777" w:rsidR="007446AD" w:rsidRPr="007446AD" w:rsidRDefault="007446AD" w:rsidP="007446AD">
      <w:pPr>
        <w:spacing w:after="0" w:line="240" w:lineRule="auto"/>
        <w:outlineLvl w:val="0"/>
        <w:rPr>
          <w:rFonts w:ascii="Arial" w:eastAsia="Times New Roman" w:hAnsi="Arial" w:cs="Arial"/>
          <w:b/>
          <w:color w:val="002F5D"/>
          <w:kern w:val="36"/>
          <w:sz w:val="28"/>
          <w:szCs w:val="24"/>
          <w:lang w:eastAsia="de-DE"/>
        </w:rPr>
      </w:pPr>
    </w:p>
    <w:p w14:paraId="432D6EC8" w14:textId="5898FD05" w:rsidR="007C6215" w:rsidRPr="00022D88" w:rsidRDefault="009F738C" w:rsidP="009F738C">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7446AD">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7446AD">
        <w:rPr>
          <w:rFonts w:ascii="Arial" w:eastAsia="Times New Roman" w:hAnsi="Arial" w:cs="Arial"/>
          <w:color w:val="002060"/>
          <w:sz w:val="28"/>
          <w:lang w:eastAsia="de-DE"/>
        </w:rPr>
        <w:t xml:space="preserve"> - </w:t>
      </w:r>
      <w:r w:rsidR="0095047F">
        <w:rPr>
          <w:rFonts w:ascii="Arial" w:eastAsia="Times New Roman" w:hAnsi="Arial" w:cs="Arial"/>
          <w:color w:val="002060"/>
          <w:sz w:val="28"/>
          <w:lang w:eastAsia="de-DE"/>
        </w:rPr>
        <w:t>Kunden</w:t>
      </w:r>
    </w:p>
    <w:p w14:paraId="736834C6" w14:textId="77777777" w:rsidR="00A15A48" w:rsidRPr="00022D88" w:rsidRDefault="00A15A48" w:rsidP="001F7D79">
      <w:pPr>
        <w:spacing w:after="0" w:line="240" w:lineRule="auto"/>
        <w:rPr>
          <w:rFonts w:ascii="Arial" w:hAnsi="Arial" w:cs="Arial"/>
          <w:lang w:eastAsia="de-DE"/>
        </w:rPr>
      </w:pPr>
    </w:p>
    <w:p w14:paraId="7AA14091" w14:textId="77777777" w:rsidR="00631F02" w:rsidRDefault="005C7821" w:rsidP="00631F02">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w:t>
      </w:r>
      <w:r w:rsidR="00631F02">
        <w:rPr>
          <w:rFonts w:ascii="Arial" w:eastAsia="Times New Roman" w:hAnsi="Arial" w:cs="Arial"/>
          <w:sz w:val="28"/>
          <w:lang w:eastAsia="de-DE"/>
        </w:rPr>
        <w:t xml:space="preserve"> der Verordnung</w:t>
      </w:r>
    </w:p>
    <w:p w14:paraId="3EF7B43D" w14:textId="4E9C39F5" w:rsidR="00631F02" w:rsidRPr="00631F02" w:rsidRDefault="00631F02" w:rsidP="00631F02">
      <w:pPr>
        <w:pStyle w:val="berschrift3"/>
        <w:spacing w:before="0" w:line="240" w:lineRule="auto"/>
        <w:ind w:left="708"/>
        <w:rPr>
          <w:rFonts w:ascii="Arial" w:eastAsia="Times New Roman" w:hAnsi="Arial" w:cs="Arial"/>
          <w:sz w:val="22"/>
          <w:szCs w:val="22"/>
          <w:lang w:eastAsia="de-DE"/>
        </w:rPr>
      </w:pPr>
      <w:r w:rsidRPr="007253C5">
        <w:rPr>
          <w:rFonts w:ascii="Arial" w:eastAsia="Times New Roman" w:hAnsi="Arial" w:cs="Arial"/>
          <w:sz w:val="22"/>
          <w:szCs w:val="22"/>
          <w:lang w:eastAsia="de-DE"/>
        </w:rPr>
        <w:t>(§ 2</w:t>
      </w:r>
      <w:r w:rsidR="00382C16" w:rsidRPr="007253C5">
        <w:rPr>
          <w:rFonts w:ascii="Arial" w:eastAsia="Times New Roman" w:hAnsi="Arial" w:cs="Arial"/>
          <w:sz w:val="22"/>
          <w:szCs w:val="22"/>
          <w:lang w:eastAsia="de-DE"/>
        </w:rPr>
        <w:t xml:space="preserve"> </w:t>
      </w:r>
      <w:r w:rsidRPr="007253C5">
        <w:rPr>
          <w:rFonts w:ascii="Arial" w:eastAsia="Times New Roman" w:hAnsi="Arial" w:cs="Arial"/>
          <w:sz w:val="22"/>
          <w:szCs w:val="22"/>
          <w:lang w:eastAsia="de-DE"/>
        </w:rPr>
        <w:t>1</w:t>
      </w:r>
      <w:r w:rsidR="007253C5" w:rsidRPr="007253C5">
        <w:rPr>
          <w:rFonts w:ascii="Arial" w:eastAsia="Times New Roman" w:hAnsi="Arial" w:cs="Arial"/>
          <w:sz w:val="22"/>
          <w:szCs w:val="22"/>
          <w:lang w:eastAsia="de-DE"/>
        </w:rPr>
        <w:t>5</w:t>
      </w:r>
      <w:r w:rsidRPr="00631F02">
        <w:rPr>
          <w:rFonts w:ascii="Arial" w:eastAsia="Times New Roman" w:hAnsi="Arial" w:cs="Arial"/>
          <w:sz w:val="22"/>
          <w:szCs w:val="22"/>
          <w:lang w:eastAsia="de-DE"/>
        </w:rPr>
        <w:t>. BayIfSMV)</w:t>
      </w:r>
    </w:p>
    <w:p w14:paraId="0745BBC1" w14:textId="09451A5E" w:rsidR="007C6215" w:rsidRDefault="007C6215" w:rsidP="0095047F">
      <w:pPr>
        <w:pStyle w:val="berschrift3"/>
        <w:spacing w:before="0" w:line="240" w:lineRule="auto"/>
        <w:ind w:left="709" w:hanging="349"/>
        <w:rPr>
          <w:rFonts w:ascii="Arial" w:eastAsia="Times New Roman" w:hAnsi="Arial" w:cs="Arial"/>
          <w:sz w:val="28"/>
          <w:lang w:eastAsia="de-DE"/>
        </w:rPr>
      </w:pPr>
    </w:p>
    <w:p w14:paraId="105B3A8B" w14:textId="45B830E6" w:rsidR="00950955" w:rsidRDefault="00541C2C" w:rsidP="005C4214">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631F02">
        <w:rPr>
          <w:rFonts w:ascii="Arial" w:eastAsia="Times New Roman" w:hAnsi="Arial" w:cs="Arial"/>
          <w:i/>
          <w:color w:val="002F5D"/>
          <w:szCs w:val="24"/>
          <w:lang w:eastAsia="de-DE"/>
        </w:rPr>
        <w:t xml:space="preserve">In Gebäuden und geschlossenen Räumen […] gilt die Pflicht zum Tragen einer </w:t>
      </w:r>
      <w:r w:rsidR="007253C5">
        <w:rPr>
          <w:rFonts w:ascii="Arial" w:eastAsia="Times New Roman" w:hAnsi="Arial" w:cs="Arial"/>
          <w:i/>
          <w:color w:val="002F5D"/>
          <w:szCs w:val="24"/>
          <w:lang w:eastAsia="de-DE"/>
        </w:rPr>
        <w:t>FFP2-Maske</w:t>
      </w:r>
      <w:r w:rsidR="00631F02">
        <w:rPr>
          <w:rFonts w:ascii="Arial" w:eastAsia="Times New Roman" w:hAnsi="Arial" w:cs="Arial"/>
          <w:i/>
          <w:color w:val="002F5D"/>
          <w:szCs w:val="24"/>
          <w:lang w:eastAsia="de-DE"/>
        </w:rPr>
        <w:t xml:space="preserve"> (Maskenpflicht).</w:t>
      </w:r>
      <w:r w:rsidR="00950955">
        <w:rPr>
          <w:rFonts w:ascii="Arial" w:eastAsia="Times New Roman" w:hAnsi="Arial" w:cs="Arial"/>
          <w:i/>
          <w:color w:val="002F5D"/>
          <w:szCs w:val="24"/>
          <w:lang w:eastAsia="de-DE"/>
        </w:rPr>
        <w:t>“</w:t>
      </w:r>
    </w:p>
    <w:p w14:paraId="050486D5" w14:textId="7073CF6D" w:rsidR="00EB0901" w:rsidRDefault="00EB0901" w:rsidP="005C4214">
      <w:pPr>
        <w:spacing w:after="0" w:line="240" w:lineRule="auto"/>
        <w:ind w:left="709"/>
        <w:jc w:val="both"/>
        <w:outlineLvl w:val="0"/>
        <w:rPr>
          <w:rFonts w:ascii="Arial" w:eastAsia="Times New Roman" w:hAnsi="Arial" w:cs="Arial"/>
          <w:i/>
          <w:color w:val="002F5D"/>
          <w:szCs w:val="24"/>
          <w:lang w:eastAsia="de-DE"/>
        </w:rPr>
      </w:pPr>
    </w:p>
    <w:p w14:paraId="78C050AC" w14:textId="7E63A96A" w:rsidR="00C0629C" w:rsidRDefault="00C0629C"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Von der Maskenpflicht befreit</w:t>
      </w:r>
      <w:r w:rsidR="00221F09">
        <w:rPr>
          <w:rFonts w:ascii="Arial" w:eastAsia="Times New Roman" w:hAnsi="Arial" w:cs="Arial"/>
          <w:i/>
          <w:color w:val="002F5D"/>
          <w:szCs w:val="24"/>
          <w:lang w:eastAsia="de-DE"/>
        </w:rPr>
        <w:t xml:space="preserve"> sind</w:t>
      </w:r>
      <w:r>
        <w:rPr>
          <w:rFonts w:ascii="Arial" w:eastAsia="Times New Roman" w:hAnsi="Arial" w:cs="Arial"/>
          <w:i/>
          <w:color w:val="002F5D"/>
          <w:szCs w:val="24"/>
          <w:lang w:eastAsia="de-DE"/>
        </w:rPr>
        <w:t>:</w:t>
      </w:r>
    </w:p>
    <w:p w14:paraId="5D50FB14" w14:textId="77777777" w:rsidR="00C0629C" w:rsidRDefault="00C0629C" w:rsidP="00EB0901">
      <w:pPr>
        <w:spacing w:after="0" w:line="240" w:lineRule="auto"/>
        <w:ind w:left="709"/>
        <w:jc w:val="both"/>
        <w:outlineLvl w:val="0"/>
        <w:rPr>
          <w:rFonts w:ascii="Arial" w:eastAsia="Times New Roman" w:hAnsi="Arial" w:cs="Arial"/>
          <w:i/>
          <w:color w:val="002F5D"/>
          <w:szCs w:val="24"/>
          <w:lang w:eastAsia="de-DE"/>
        </w:rPr>
      </w:pPr>
    </w:p>
    <w:p w14:paraId="787F57D0" w14:textId="77777777" w:rsidR="00C0629C" w:rsidRDefault="00C0629C" w:rsidP="00221F09">
      <w:pPr>
        <w:spacing w:after="6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 xml:space="preserve">1. Kinder bis zum 6. Geburtstag; </w:t>
      </w:r>
    </w:p>
    <w:p w14:paraId="59CE38A7" w14:textId="2E0EEB6A" w:rsidR="00C0629C" w:rsidRDefault="00C0629C"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 xml:space="preserve">2. Personen, die glaubhaft machen können, dass ihnen das Tragen einer Maske aufgrund einer Behinderung </w:t>
      </w:r>
      <w:r>
        <w:rPr>
          <w:rFonts w:ascii="Arial" w:eastAsia="Times New Roman" w:hAnsi="Arial" w:cs="Arial"/>
          <w:i/>
          <w:color w:val="002F5D"/>
          <w:szCs w:val="24"/>
          <w:lang w:eastAsia="de-DE"/>
        </w:rPr>
        <w:lastRenderedPageBreak/>
        <w:t xml:space="preserve">oder aus gesundheitlichen Gründen nicht möglich oder unzumutbar ist, solange dies vor Ort sofort insbesondere durch Vorlage eines schriftlichen ärztlichen Zeugnisses im Original nachgewiesen werden kann, das den vollständigen Namen, das Geburtsdatum und konkrete Angaben zum Grund der Befreiung enthalten muss. </w:t>
      </w:r>
    </w:p>
    <w:p w14:paraId="07174EA3" w14:textId="77777777" w:rsidR="00C0629C" w:rsidRDefault="00C0629C" w:rsidP="00EB0901">
      <w:pPr>
        <w:spacing w:after="0" w:line="240" w:lineRule="auto"/>
        <w:ind w:left="709"/>
        <w:jc w:val="both"/>
        <w:outlineLvl w:val="0"/>
        <w:rPr>
          <w:rFonts w:ascii="Arial" w:eastAsia="Times New Roman" w:hAnsi="Arial" w:cs="Arial"/>
          <w:i/>
          <w:color w:val="002F5D"/>
          <w:szCs w:val="24"/>
          <w:lang w:eastAsia="de-DE"/>
        </w:rPr>
      </w:pPr>
    </w:p>
    <w:p w14:paraId="531D3EC4" w14:textId="1069423E" w:rsidR="00EB0901" w:rsidRPr="00EB0901" w:rsidRDefault="00EB0901" w:rsidP="00EB090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Kinder und Jugendliche zwischen dem sechsten und 16. Geburtstag müssen nur eine medizinische Gesichtsmaske tragen.“</w:t>
      </w:r>
    </w:p>
    <w:p w14:paraId="5BE96CD4" w14:textId="59758427" w:rsidR="008E511E" w:rsidRDefault="008E511E">
      <w:pPr>
        <w:rPr>
          <w:rFonts w:ascii="Arial" w:eastAsia="Times New Roman" w:hAnsi="Arial" w:cs="Arial"/>
          <w:i/>
          <w:color w:val="002F5D"/>
          <w:szCs w:val="24"/>
          <w:lang w:eastAsia="de-DE"/>
        </w:rPr>
      </w:pPr>
      <w:r>
        <w:rPr>
          <w:rFonts w:ascii="Arial" w:eastAsia="Times New Roman" w:hAnsi="Arial" w:cs="Arial"/>
          <w:i/>
          <w:color w:val="002F5D"/>
          <w:szCs w:val="24"/>
          <w:lang w:eastAsia="de-DE"/>
        </w:rPr>
        <w:br w:type="page"/>
      </w: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lastRenderedPageBreak/>
        <w:t xml:space="preserve">b) </w:t>
      </w:r>
      <w:r w:rsidR="00E874AA" w:rsidRPr="005C7821">
        <w:rPr>
          <w:rFonts w:ascii="Arial" w:eastAsia="Times New Roman" w:hAnsi="Arial" w:cs="Arial"/>
          <w:sz w:val="28"/>
          <w:lang w:eastAsia="de-DE"/>
        </w:rPr>
        <w:t>Umsetzung in unserem Betrieb</w:t>
      </w:r>
    </w:p>
    <w:p w14:paraId="39E96D81" w14:textId="77777777" w:rsidR="00A15A48" w:rsidRPr="00950955" w:rsidRDefault="00A15A48" w:rsidP="00950955">
      <w:pPr>
        <w:pStyle w:val="Listenabsatz"/>
        <w:spacing w:after="0" w:line="240" w:lineRule="auto"/>
        <w:ind w:left="709"/>
        <w:outlineLvl w:val="0"/>
        <w:rPr>
          <w:rFonts w:ascii="Arial" w:eastAsia="Times New Roman" w:hAnsi="Arial" w:cs="Arial"/>
          <w:color w:val="002F5D"/>
          <w:szCs w:val="24"/>
          <w:lang w:eastAsia="de-DE"/>
        </w:rPr>
      </w:pPr>
    </w:p>
    <w:p w14:paraId="3A983403" w14:textId="53994BC0" w:rsidR="009B2BA6" w:rsidRPr="009B2BA6" w:rsidRDefault="00950955" w:rsidP="0019484F">
      <w:pPr>
        <w:pStyle w:val="Listenabsatz"/>
        <w:numPr>
          <w:ilvl w:val="0"/>
          <w:numId w:val="3"/>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Einhaltung der Maskenpflicht</w:t>
      </w:r>
    </w:p>
    <w:p w14:paraId="172C039B" w14:textId="77777777" w:rsidR="009B2BA6" w:rsidRPr="009B2BA6" w:rsidRDefault="009B2BA6" w:rsidP="009B2BA6">
      <w:pPr>
        <w:spacing w:after="0" w:line="240" w:lineRule="auto"/>
        <w:ind w:left="708"/>
        <w:outlineLvl w:val="0"/>
        <w:rPr>
          <w:rFonts w:ascii="Arial" w:eastAsia="Times New Roman" w:hAnsi="Arial" w:cs="Arial"/>
          <w:color w:val="002F5D"/>
          <w:szCs w:val="24"/>
          <w:lang w:eastAsia="de-DE"/>
        </w:rPr>
      </w:pPr>
    </w:p>
    <w:p w14:paraId="4B778D96" w14:textId="7C24CC70" w:rsidR="00AE6B2B" w:rsidRPr="009B2BA6" w:rsidRDefault="006F0F41" w:rsidP="00182AA9">
      <w:pPr>
        <w:spacing w:after="0" w:line="280" w:lineRule="exact"/>
        <w:ind w:left="709"/>
        <w:jc w:val="both"/>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w:t>
      </w:r>
      <w:r w:rsidR="00AE6B2B" w:rsidRPr="009B2BA6">
        <w:rPr>
          <w:rFonts w:ascii="Arial" w:eastAsia="Times New Roman" w:hAnsi="Arial" w:cs="Arial"/>
          <w:color w:val="002F5D"/>
          <w:szCs w:val="24"/>
          <w:lang w:eastAsia="de-DE"/>
        </w:rPr>
        <w:t xml:space="preserve">weisen unsere Kunden </w:t>
      </w:r>
      <w:r w:rsidR="009B2BA6" w:rsidRPr="009B2BA6">
        <w:rPr>
          <w:rFonts w:ascii="Arial" w:eastAsia="Times New Roman" w:hAnsi="Arial" w:cs="Arial"/>
          <w:color w:val="002F5D"/>
          <w:szCs w:val="24"/>
          <w:lang w:eastAsia="de-DE"/>
        </w:rPr>
        <w:t xml:space="preserve">inklusive ihre Begleitpersonen </w:t>
      </w:r>
      <w:r w:rsidR="007B6BB9" w:rsidRPr="009B2BA6">
        <w:rPr>
          <w:rFonts w:ascii="Arial" w:eastAsia="Times New Roman" w:hAnsi="Arial" w:cs="Arial"/>
          <w:color w:val="002F5D"/>
          <w:szCs w:val="24"/>
          <w:lang w:eastAsia="de-DE"/>
        </w:rPr>
        <w:t xml:space="preserve">durch Aushang von Hinweisschildern </w:t>
      </w:r>
      <w:r w:rsidR="00AE6B2B" w:rsidRPr="009B2BA6">
        <w:rPr>
          <w:rFonts w:ascii="Arial" w:eastAsia="Times New Roman" w:hAnsi="Arial" w:cs="Arial"/>
          <w:color w:val="002F5D"/>
          <w:szCs w:val="24"/>
          <w:lang w:eastAsia="de-DE"/>
        </w:rPr>
        <w:t xml:space="preserve">daraufhin, dass bei Zutritt zu </w:t>
      </w:r>
      <w:r w:rsidR="00100FEF">
        <w:rPr>
          <w:rFonts w:ascii="Arial" w:eastAsia="Times New Roman" w:hAnsi="Arial" w:cs="Arial"/>
          <w:color w:val="002F5D"/>
          <w:szCs w:val="24"/>
          <w:lang w:eastAsia="de-DE"/>
        </w:rPr>
        <w:t xml:space="preserve">den Verkaufsräumen und dem Verkaufsgelände </w:t>
      </w:r>
      <w:r w:rsidR="005723FD">
        <w:rPr>
          <w:rFonts w:ascii="Arial" w:eastAsia="Times New Roman" w:hAnsi="Arial" w:cs="Arial"/>
          <w:color w:val="002F5D"/>
          <w:szCs w:val="24"/>
          <w:lang w:eastAsia="de-DE"/>
        </w:rPr>
        <w:t xml:space="preserve">eine </w:t>
      </w:r>
      <w:r w:rsidR="002E1B1B">
        <w:rPr>
          <w:rFonts w:ascii="Arial" w:eastAsia="Times New Roman" w:hAnsi="Arial" w:cs="Arial"/>
          <w:color w:val="002F5D"/>
          <w:szCs w:val="24"/>
          <w:lang w:eastAsia="de-DE"/>
        </w:rPr>
        <w:t>FFP2-Maske</w:t>
      </w:r>
      <w:r w:rsidR="00833F64">
        <w:rPr>
          <w:rFonts w:ascii="Arial" w:eastAsia="Times New Roman" w:hAnsi="Arial" w:cs="Arial"/>
          <w:color w:val="002F5D"/>
          <w:szCs w:val="24"/>
          <w:lang w:eastAsia="de-DE"/>
        </w:rPr>
        <w:t xml:space="preserve"> für Kunden und Begleitpersonen </w:t>
      </w:r>
      <w:r w:rsidR="004F2F92">
        <w:rPr>
          <w:rFonts w:ascii="Arial" w:eastAsia="Times New Roman" w:hAnsi="Arial" w:cs="Arial"/>
          <w:color w:val="002F5D"/>
          <w:szCs w:val="24"/>
          <w:lang w:eastAsia="de-DE"/>
        </w:rPr>
        <w:t xml:space="preserve">nach der geltenden Verordnung </w:t>
      </w:r>
      <w:r w:rsidR="00AE6B2B" w:rsidRPr="009B2BA6">
        <w:rPr>
          <w:rFonts w:ascii="Arial" w:eastAsia="Times New Roman" w:hAnsi="Arial" w:cs="Arial"/>
          <w:color w:val="002F5D"/>
          <w:szCs w:val="24"/>
          <w:lang w:eastAsia="de-DE"/>
        </w:rPr>
        <w:t>zu verwenden ist</w:t>
      </w:r>
      <w:r w:rsidR="00462C47">
        <w:rPr>
          <w:rFonts w:ascii="Arial" w:eastAsia="Times New Roman" w:hAnsi="Arial" w:cs="Arial"/>
          <w:color w:val="002F5D"/>
          <w:szCs w:val="24"/>
          <w:lang w:eastAsia="de-DE"/>
        </w:rPr>
        <w:t>.</w:t>
      </w:r>
      <w:r w:rsidR="00AE6B2B" w:rsidRPr="009B2BA6">
        <w:rPr>
          <w:rFonts w:ascii="Arial" w:eastAsia="Times New Roman" w:hAnsi="Arial" w:cs="Arial"/>
          <w:color w:val="002F5D"/>
          <w:szCs w:val="24"/>
          <w:lang w:eastAsia="de-DE"/>
        </w:rPr>
        <w:t xml:space="preserve"> </w:t>
      </w:r>
    </w:p>
    <w:p w14:paraId="58B90EF6" w14:textId="00524D87" w:rsidR="00AE6B2B" w:rsidRDefault="00AE6B2B" w:rsidP="001265B1">
      <w:pPr>
        <w:pStyle w:val="Listenabsatz"/>
        <w:spacing w:after="0" w:line="280" w:lineRule="exact"/>
        <w:contextualSpacing w:val="0"/>
        <w:jc w:val="both"/>
        <w:rPr>
          <w:rFonts w:ascii="Arial" w:eastAsia="Times New Roman" w:hAnsi="Arial" w:cs="Arial"/>
          <w:color w:val="002F5D"/>
          <w:szCs w:val="24"/>
          <w:lang w:eastAsia="de-DE"/>
        </w:rPr>
      </w:pPr>
    </w:p>
    <w:p w14:paraId="7074E053" w14:textId="0327F3FC" w:rsidR="00950955" w:rsidRDefault="00950955"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Sollte der Kunde trotz persönlicher Ansprache zur Maskenpflicht unser Ladengeschäft ohne </w:t>
      </w:r>
      <w:r w:rsidR="00824C68">
        <w:rPr>
          <w:rFonts w:ascii="Arial" w:eastAsia="Times New Roman" w:hAnsi="Arial" w:cs="Arial"/>
          <w:color w:val="002F5D"/>
          <w:szCs w:val="24"/>
          <w:lang w:eastAsia="de-DE"/>
        </w:rPr>
        <w:t xml:space="preserve">vorgesehene </w:t>
      </w:r>
      <w:r>
        <w:rPr>
          <w:rFonts w:ascii="Arial" w:eastAsia="Times New Roman" w:hAnsi="Arial" w:cs="Arial"/>
          <w:color w:val="002F5D"/>
          <w:szCs w:val="24"/>
          <w:lang w:eastAsia="de-DE"/>
        </w:rPr>
        <w:t>Maske betreten und das vorgelegte ärztliche Attest fragwürdig erscheinen, da es z.</w:t>
      </w:r>
      <w:r w:rsidR="00E25881">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B. keinen Stempel und keine Unterschrift des Arztes trägt</w:t>
      </w:r>
      <w:r w:rsidR="00E824F3">
        <w:rPr>
          <w:rFonts w:ascii="Arial" w:eastAsia="Times New Roman" w:hAnsi="Arial" w:cs="Arial"/>
          <w:color w:val="002F5D"/>
          <w:szCs w:val="24"/>
          <w:lang w:eastAsia="de-DE"/>
        </w:rPr>
        <w:t>,</w:t>
      </w:r>
      <w:r>
        <w:rPr>
          <w:rFonts w:ascii="Arial" w:eastAsia="Times New Roman" w:hAnsi="Arial" w:cs="Arial"/>
          <w:color w:val="002F5D"/>
          <w:szCs w:val="24"/>
          <w:lang w:eastAsia="de-DE"/>
        </w:rPr>
        <w:t xml:space="preserve"> sprachlich unverständlich ist</w:t>
      </w:r>
      <w:r w:rsidR="00E824F3">
        <w:rPr>
          <w:rFonts w:ascii="Arial" w:eastAsia="Times New Roman" w:hAnsi="Arial" w:cs="Arial"/>
          <w:color w:val="002F5D"/>
          <w:szCs w:val="24"/>
          <w:lang w:eastAsia="de-DE"/>
        </w:rPr>
        <w:t xml:space="preserve"> und nicht den Vorgaben des § 2 </w:t>
      </w:r>
      <w:r w:rsidR="006E11B2">
        <w:rPr>
          <w:rFonts w:ascii="Arial" w:eastAsia="Times New Roman" w:hAnsi="Arial" w:cs="Arial"/>
          <w:color w:val="002F5D"/>
          <w:szCs w:val="24"/>
          <w:lang w:eastAsia="de-DE"/>
        </w:rPr>
        <w:t>15.</w:t>
      </w:r>
      <w:r w:rsidR="00E824F3">
        <w:rPr>
          <w:rFonts w:ascii="Arial" w:eastAsia="Times New Roman" w:hAnsi="Arial" w:cs="Arial"/>
          <w:color w:val="002F5D"/>
          <w:szCs w:val="24"/>
          <w:lang w:eastAsia="de-DE"/>
        </w:rPr>
        <w:t xml:space="preserve"> Bayerische Infektionsschutzmaßnahmenverordnung entspricht</w:t>
      </w:r>
      <w:r>
        <w:rPr>
          <w:rFonts w:ascii="Arial" w:eastAsia="Times New Roman" w:hAnsi="Arial" w:cs="Arial"/>
          <w:color w:val="002F5D"/>
          <w:szCs w:val="24"/>
          <w:lang w:eastAsia="de-DE"/>
        </w:rPr>
        <w:t>, machen wir von unserem Hausrecht Gebrauch. Dies erfolgt zum Schutz unserer übrigen Kunden und unseres Personals.</w:t>
      </w:r>
    </w:p>
    <w:p w14:paraId="26091630" w14:textId="16BDA0B6" w:rsidR="002E30BB" w:rsidRDefault="002E30BB" w:rsidP="00BC494E">
      <w:pPr>
        <w:spacing w:after="0" w:line="280" w:lineRule="exact"/>
        <w:ind w:left="709"/>
        <w:rPr>
          <w:rFonts w:ascii="Arial" w:eastAsia="Times New Roman" w:hAnsi="Arial" w:cs="Arial"/>
          <w:color w:val="002F5D"/>
          <w:szCs w:val="24"/>
          <w:lang w:eastAsia="de-DE"/>
        </w:rPr>
      </w:pPr>
    </w:p>
    <w:p w14:paraId="0B090912" w14:textId="77777777" w:rsidR="009F738C" w:rsidRDefault="009F738C" w:rsidP="00BC494E">
      <w:pPr>
        <w:spacing w:after="0" w:line="280" w:lineRule="exact"/>
        <w:ind w:left="709"/>
        <w:rPr>
          <w:rFonts w:ascii="Arial" w:eastAsia="Times New Roman" w:hAnsi="Arial" w:cs="Arial"/>
          <w:color w:val="002F5D"/>
          <w:szCs w:val="24"/>
          <w:lang w:eastAsia="de-DE"/>
        </w:rPr>
      </w:pPr>
    </w:p>
    <w:p w14:paraId="32759BB7" w14:textId="5EF06578" w:rsidR="009F738C" w:rsidRPr="009F738C" w:rsidRDefault="009F738C" w:rsidP="009F738C">
      <w:pPr>
        <w:pStyle w:val="berschrift2"/>
        <w:spacing w:before="0" w:line="240" w:lineRule="auto"/>
        <w:rPr>
          <w:rFonts w:ascii="Arial" w:eastAsia="Times New Roman" w:hAnsi="Arial" w:cs="Arial"/>
          <w:color w:val="002060"/>
          <w:sz w:val="28"/>
          <w:lang w:eastAsia="de-DE"/>
        </w:rPr>
      </w:pPr>
      <w:r w:rsidRPr="009F738C">
        <w:rPr>
          <w:rFonts w:ascii="Arial" w:eastAsia="Times New Roman" w:hAnsi="Arial" w:cs="Arial"/>
          <w:color w:val="002060"/>
          <w:sz w:val="28"/>
          <w:lang w:eastAsia="de-DE"/>
        </w:rPr>
        <w:lastRenderedPageBreak/>
        <w:t>2. Weitere organisatorische Maßnahmen</w:t>
      </w:r>
    </w:p>
    <w:p w14:paraId="329CBE4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3EE65FA" w14:textId="23B44955"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Organisation der Bestandsauffüllung</w:t>
      </w:r>
    </w:p>
    <w:p w14:paraId="37EDD142"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16FE68F" w14:textId="26C3479A" w:rsidR="009F738C"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bemühen uns</w:t>
      </w:r>
      <w:r w:rsidR="00305920">
        <w:rPr>
          <w:rFonts w:ascii="Arial" w:eastAsia="Times New Roman" w:hAnsi="Arial" w:cs="Arial"/>
          <w:color w:val="002F5D"/>
          <w:szCs w:val="24"/>
          <w:lang w:eastAsia="de-DE"/>
        </w:rPr>
        <w:t>,</w:t>
      </w:r>
      <w:r w:rsidRPr="009B2BA6">
        <w:rPr>
          <w:rFonts w:ascii="Arial" w:eastAsia="Times New Roman" w:hAnsi="Arial" w:cs="Arial"/>
          <w:color w:val="002F5D"/>
          <w:szCs w:val="24"/>
          <w:lang w:eastAsia="de-DE"/>
        </w:rPr>
        <w:t xml:space="preserve"> die Bestandsauffüllung ohne parallelen Kundenverkehr zu organisieren.</w:t>
      </w:r>
    </w:p>
    <w:p w14:paraId="2284D1A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299F6163" w14:textId="72B34130"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Belüftung</w:t>
      </w:r>
    </w:p>
    <w:p w14:paraId="3FB0B805"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326DE392" w14:textId="100ACB5C" w:rsidR="007B6BB9" w:rsidRDefault="007B6BB9" w:rsidP="009B2BA6">
      <w:pPr>
        <w:spacing w:after="0" w:line="240" w:lineRule="auto"/>
        <w:ind w:left="708"/>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 xml:space="preserve">Wir sorgen für die regelmäßige </w:t>
      </w:r>
      <w:r w:rsidR="00950955">
        <w:rPr>
          <w:rFonts w:ascii="Arial" w:eastAsia="Times New Roman" w:hAnsi="Arial" w:cs="Arial"/>
          <w:color w:val="002F5D"/>
          <w:szCs w:val="24"/>
          <w:lang w:eastAsia="de-DE"/>
        </w:rPr>
        <w:t xml:space="preserve">Dauer- bzw. Stoßlüftung </w:t>
      </w:r>
      <w:r w:rsidRPr="009B2BA6">
        <w:rPr>
          <w:rFonts w:ascii="Arial" w:eastAsia="Times New Roman" w:hAnsi="Arial" w:cs="Arial"/>
          <w:color w:val="002F5D"/>
          <w:szCs w:val="24"/>
          <w:lang w:eastAsia="de-DE"/>
        </w:rPr>
        <w:t>der Verkaufs- und Aufenthaltsräume.</w:t>
      </w:r>
    </w:p>
    <w:p w14:paraId="4590EAD4"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0AC18564" w14:textId="6AE73D8B"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Daueröffnung der Türen</w:t>
      </w:r>
    </w:p>
    <w:p w14:paraId="33B8BEF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7E3E2D79" w14:textId="5CB4362A" w:rsidR="007B6BB9" w:rsidRDefault="007B6BB9" w:rsidP="00DE6AC6">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nutzen, soweit vorhanden, automatisch öffnende Türen und</w:t>
      </w:r>
      <w:r w:rsidR="00305920">
        <w:rPr>
          <w:rFonts w:ascii="Arial" w:eastAsia="Times New Roman" w:hAnsi="Arial" w:cs="Arial"/>
          <w:color w:val="002F5D"/>
          <w:szCs w:val="24"/>
          <w:lang w:eastAsia="de-DE"/>
        </w:rPr>
        <w:t xml:space="preserve"> richten</w:t>
      </w:r>
      <w:r w:rsidRPr="009B2BA6">
        <w:rPr>
          <w:rFonts w:ascii="Arial" w:eastAsia="Times New Roman" w:hAnsi="Arial" w:cs="Arial"/>
          <w:color w:val="002F5D"/>
          <w:szCs w:val="24"/>
          <w:lang w:eastAsia="de-DE"/>
        </w:rPr>
        <w:t xml:space="preserve"> ggf. eine Daueröffnung nicht selbsttätig öffnender Türen ein.</w:t>
      </w:r>
    </w:p>
    <w:p w14:paraId="19BE64E9"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4090F5C0" w14:textId="076E83C4" w:rsidR="009B2BA6" w:rsidRPr="009B2BA6" w:rsidRDefault="009B2BA6" w:rsidP="0019484F">
      <w:pPr>
        <w:pStyle w:val="Listenabsatz"/>
        <w:numPr>
          <w:ilvl w:val="0"/>
          <w:numId w:val="6"/>
        </w:numPr>
        <w:spacing w:after="0" w:line="240" w:lineRule="auto"/>
        <w:outlineLvl w:val="0"/>
        <w:rPr>
          <w:rFonts w:ascii="Arial" w:eastAsia="Times New Roman" w:hAnsi="Arial" w:cs="Arial"/>
          <w:b/>
          <w:bCs/>
          <w:color w:val="002060"/>
          <w:kern w:val="36"/>
          <w:sz w:val="24"/>
          <w:szCs w:val="24"/>
          <w:lang w:eastAsia="de-DE"/>
        </w:rPr>
      </w:pPr>
      <w:r w:rsidRPr="009B2BA6">
        <w:rPr>
          <w:rFonts w:ascii="Arial" w:eastAsia="Times New Roman" w:hAnsi="Arial" w:cs="Arial"/>
          <w:b/>
          <w:bCs/>
          <w:color w:val="002060"/>
          <w:kern w:val="36"/>
          <w:sz w:val="24"/>
          <w:szCs w:val="24"/>
          <w:lang w:eastAsia="de-DE"/>
        </w:rPr>
        <w:t>Regelmäßige Desinfektion</w:t>
      </w:r>
    </w:p>
    <w:p w14:paraId="30DAE58B" w14:textId="77777777" w:rsidR="009B2BA6" w:rsidRDefault="009B2BA6" w:rsidP="009B2BA6">
      <w:pPr>
        <w:spacing w:after="0" w:line="240" w:lineRule="auto"/>
        <w:ind w:left="708"/>
        <w:outlineLvl w:val="0"/>
        <w:rPr>
          <w:rFonts w:ascii="Arial" w:eastAsia="Times New Roman" w:hAnsi="Arial" w:cs="Arial"/>
          <w:color w:val="002F5D"/>
          <w:szCs w:val="24"/>
          <w:lang w:eastAsia="de-DE"/>
        </w:rPr>
      </w:pPr>
    </w:p>
    <w:p w14:paraId="124A24EE" w14:textId="2A45D959" w:rsidR="002E1B1B" w:rsidRDefault="007B6BB9" w:rsidP="002E1B1B">
      <w:pPr>
        <w:spacing w:after="0" w:line="280" w:lineRule="exact"/>
        <w:ind w:left="709"/>
        <w:outlineLvl w:val="0"/>
        <w:rPr>
          <w:rFonts w:ascii="Arial" w:eastAsia="Times New Roman" w:hAnsi="Arial" w:cs="Arial"/>
          <w:color w:val="002F5D"/>
          <w:szCs w:val="24"/>
          <w:lang w:eastAsia="de-DE"/>
        </w:rPr>
      </w:pPr>
      <w:r w:rsidRPr="009B2BA6">
        <w:rPr>
          <w:rFonts w:ascii="Arial" w:eastAsia="Times New Roman" w:hAnsi="Arial" w:cs="Arial"/>
          <w:color w:val="002F5D"/>
          <w:szCs w:val="24"/>
          <w:lang w:eastAsia="de-DE"/>
        </w:rPr>
        <w:t>Wir führen regelmäßig und in kurzen Abständen die Reinigung aller häufig berührten Flächen wie z.</w:t>
      </w:r>
      <w:r w:rsidR="00E25881">
        <w:rPr>
          <w:rFonts w:ascii="Arial" w:eastAsia="Times New Roman" w:hAnsi="Arial" w:cs="Arial"/>
          <w:color w:val="002F5D"/>
          <w:szCs w:val="24"/>
          <w:lang w:eastAsia="de-DE"/>
        </w:rPr>
        <w:t xml:space="preserve"> </w:t>
      </w:r>
      <w:r w:rsidRPr="009B2BA6">
        <w:rPr>
          <w:rFonts w:ascii="Arial" w:eastAsia="Times New Roman" w:hAnsi="Arial" w:cs="Arial"/>
          <w:color w:val="002F5D"/>
          <w:szCs w:val="24"/>
          <w:lang w:eastAsia="de-DE"/>
        </w:rPr>
        <w:t xml:space="preserve">B. </w:t>
      </w:r>
      <w:r w:rsidRPr="009B2BA6">
        <w:rPr>
          <w:rFonts w:ascii="Arial" w:eastAsia="Times New Roman" w:hAnsi="Arial" w:cs="Arial"/>
          <w:color w:val="002F5D"/>
          <w:szCs w:val="24"/>
          <w:lang w:eastAsia="de-DE"/>
        </w:rPr>
        <w:lastRenderedPageBreak/>
        <w:t>Türklinken, -griffe, Handläufe</w:t>
      </w:r>
      <w:r w:rsidR="00662E95" w:rsidRPr="009B2BA6">
        <w:rPr>
          <w:rFonts w:ascii="Arial" w:eastAsia="Times New Roman" w:hAnsi="Arial" w:cs="Arial"/>
          <w:color w:val="002F5D"/>
          <w:szCs w:val="24"/>
          <w:lang w:eastAsia="de-DE"/>
        </w:rPr>
        <w:t>, Handterminals, Tast</w:t>
      </w:r>
      <w:r w:rsidR="005723FD">
        <w:rPr>
          <w:rFonts w:ascii="Arial" w:eastAsia="Times New Roman" w:hAnsi="Arial" w:cs="Arial"/>
          <w:color w:val="002F5D"/>
          <w:szCs w:val="24"/>
          <w:lang w:eastAsia="de-DE"/>
        </w:rPr>
        <w:t>aturen, Touchscreens, Armaturen durch.</w:t>
      </w:r>
    </w:p>
    <w:p w14:paraId="0E9AAD57" w14:textId="4D8AF2F0" w:rsidR="00CC3D4E" w:rsidRDefault="00CC3D4E" w:rsidP="002E1B1B">
      <w:pPr>
        <w:spacing w:after="0" w:line="280" w:lineRule="exact"/>
        <w:ind w:left="709"/>
        <w:outlineLvl w:val="0"/>
        <w:rPr>
          <w:rFonts w:ascii="Arial" w:eastAsia="Times New Roman" w:hAnsi="Arial" w:cs="Arial"/>
          <w:color w:val="002F5D"/>
          <w:szCs w:val="24"/>
          <w:lang w:eastAsia="de-DE"/>
        </w:rPr>
      </w:pPr>
    </w:p>
    <w:p w14:paraId="6696B33B" w14:textId="216D61AF" w:rsidR="008E511E" w:rsidRDefault="008E511E">
      <w:pPr>
        <w:rPr>
          <w:rFonts w:ascii="Arial" w:eastAsia="Times New Roman" w:hAnsi="Arial" w:cs="Arial"/>
          <w:color w:val="002F5D"/>
          <w:szCs w:val="24"/>
          <w:lang w:eastAsia="de-DE"/>
        </w:rPr>
      </w:pPr>
      <w:r>
        <w:rPr>
          <w:rFonts w:ascii="Arial" w:eastAsia="Times New Roman" w:hAnsi="Arial" w:cs="Arial"/>
          <w:color w:val="002F5D"/>
          <w:szCs w:val="24"/>
          <w:lang w:eastAsia="de-DE"/>
        </w:rPr>
        <w:br w:type="page"/>
      </w:r>
    </w:p>
    <w:p w14:paraId="64E93CAD" w14:textId="5D921CF3" w:rsidR="00662E95" w:rsidRPr="001B3A22" w:rsidRDefault="00662E95" w:rsidP="00547DF0">
      <w:pPr>
        <w:spacing w:after="0" w:line="280" w:lineRule="exact"/>
        <w:ind w:left="142"/>
        <w:outlineLvl w:val="0"/>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lastRenderedPageBreak/>
        <w:t>I</w:t>
      </w:r>
      <w:r w:rsidR="00421073">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Allgemeine Mitarbeiterbezogene Maßnahmen</w:t>
      </w:r>
    </w:p>
    <w:p w14:paraId="79340974" w14:textId="05038C00" w:rsidR="00662E95" w:rsidRPr="00EE6F05" w:rsidRDefault="00662E95" w:rsidP="00EE6F05">
      <w:pPr>
        <w:spacing w:after="0" w:line="240" w:lineRule="auto"/>
        <w:outlineLvl w:val="0"/>
        <w:rPr>
          <w:rFonts w:ascii="Arial" w:eastAsia="Times New Roman" w:hAnsi="Arial" w:cs="Arial"/>
          <w:b/>
          <w:color w:val="002F5D"/>
          <w:kern w:val="36"/>
          <w:sz w:val="28"/>
          <w:szCs w:val="24"/>
          <w:lang w:eastAsia="de-DE"/>
        </w:rPr>
      </w:pPr>
    </w:p>
    <w:p w14:paraId="6C1301BC" w14:textId="6C4F6B45" w:rsidR="00456CFA" w:rsidRPr="00022D88" w:rsidRDefault="009F738C" w:rsidP="00F03F76">
      <w:pPr>
        <w:pStyle w:val="berschrift2"/>
        <w:spacing w:before="0" w:line="240" w:lineRule="auto"/>
        <w:ind w:left="142"/>
        <w:rPr>
          <w:rFonts w:ascii="Arial" w:eastAsia="Times New Roman" w:hAnsi="Arial" w:cs="Arial"/>
          <w:color w:val="002060"/>
          <w:sz w:val="28"/>
          <w:lang w:eastAsia="de-DE"/>
        </w:rPr>
      </w:pPr>
      <w:r>
        <w:rPr>
          <w:rFonts w:ascii="Arial" w:eastAsia="Times New Roman" w:hAnsi="Arial" w:cs="Arial"/>
          <w:color w:val="002060"/>
          <w:sz w:val="28"/>
          <w:lang w:eastAsia="de-DE"/>
        </w:rPr>
        <w:t xml:space="preserve">1. </w:t>
      </w:r>
      <w:r w:rsidR="00456CFA">
        <w:rPr>
          <w:rFonts w:ascii="Arial" w:eastAsia="Times New Roman" w:hAnsi="Arial" w:cs="Arial"/>
          <w:color w:val="002060"/>
          <w:sz w:val="28"/>
          <w:lang w:eastAsia="de-DE"/>
        </w:rPr>
        <w:t>Masken</w:t>
      </w:r>
      <w:r w:rsidR="00CB107B">
        <w:rPr>
          <w:rFonts w:ascii="Arial" w:eastAsia="Times New Roman" w:hAnsi="Arial" w:cs="Arial"/>
          <w:color w:val="002060"/>
          <w:sz w:val="28"/>
          <w:lang w:eastAsia="de-DE"/>
        </w:rPr>
        <w:t>pflicht</w:t>
      </w:r>
      <w:r w:rsidR="00456CFA">
        <w:rPr>
          <w:rFonts w:ascii="Arial" w:eastAsia="Times New Roman" w:hAnsi="Arial" w:cs="Arial"/>
          <w:color w:val="002060"/>
          <w:sz w:val="28"/>
          <w:lang w:eastAsia="de-DE"/>
        </w:rPr>
        <w:t xml:space="preserve"> - Personal</w:t>
      </w:r>
    </w:p>
    <w:p w14:paraId="30367F89" w14:textId="77777777" w:rsidR="00456CFA" w:rsidRPr="00022D88" w:rsidRDefault="00456CFA" w:rsidP="00456CFA">
      <w:pPr>
        <w:spacing w:after="0" w:line="240" w:lineRule="auto"/>
        <w:rPr>
          <w:rFonts w:ascii="Arial" w:hAnsi="Arial" w:cs="Arial"/>
          <w:lang w:eastAsia="de-DE"/>
        </w:rPr>
      </w:pPr>
    </w:p>
    <w:p w14:paraId="75629CCB" w14:textId="2E1B3E8F" w:rsidR="00593434" w:rsidRDefault="00456CFA" w:rsidP="00892713">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0095047F" w:rsidRPr="00D177E7">
        <w:rPr>
          <w:rFonts w:ascii="Arial" w:eastAsia="Times New Roman" w:hAnsi="Arial" w:cs="Arial"/>
          <w:sz w:val="28"/>
          <w:lang w:eastAsia="de-DE"/>
        </w:rPr>
        <w:br/>
      </w:r>
      <w:r w:rsidR="00593434" w:rsidRPr="006E11B2">
        <w:rPr>
          <w:rFonts w:ascii="Arial" w:eastAsia="Times New Roman" w:hAnsi="Arial" w:cs="Arial"/>
          <w:sz w:val="22"/>
          <w:lang w:eastAsia="de-DE"/>
        </w:rPr>
        <w:t xml:space="preserve">(§ 2 </w:t>
      </w:r>
      <w:r w:rsidR="006E11B2" w:rsidRPr="006E11B2">
        <w:rPr>
          <w:rFonts w:ascii="Arial" w:eastAsia="Times New Roman" w:hAnsi="Arial" w:cs="Arial"/>
          <w:sz w:val="22"/>
          <w:lang w:eastAsia="de-DE"/>
        </w:rPr>
        <w:t>15</w:t>
      </w:r>
      <w:r w:rsidR="00593434" w:rsidRPr="006E11B2">
        <w:rPr>
          <w:rFonts w:ascii="Arial" w:eastAsia="Times New Roman" w:hAnsi="Arial" w:cs="Arial"/>
          <w:sz w:val="22"/>
          <w:lang w:eastAsia="de-DE"/>
        </w:rPr>
        <w:t>. BayIfSMV)</w:t>
      </w:r>
    </w:p>
    <w:p w14:paraId="14D900DC" w14:textId="021EEFBB" w:rsidR="00593434" w:rsidRDefault="00593434" w:rsidP="00593434">
      <w:pPr>
        <w:spacing w:after="0" w:line="240" w:lineRule="auto"/>
        <w:ind w:left="709"/>
        <w:jc w:val="both"/>
        <w:outlineLvl w:val="0"/>
        <w:rPr>
          <w:lang w:eastAsia="de-DE"/>
        </w:rPr>
      </w:pPr>
    </w:p>
    <w:p w14:paraId="77DF800B" w14:textId="464B8BA1" w:rsidR="00593434" w:rsidRPr="00593434" w:rsidRDefault="00593434" w:rsidP="00593434">
      <w:pPr>
        <w:spacing w:after="0" w:line="240" w:lineRule="auto"/>
        <w:ind w:left="709"/>
        <w:jc w:val="both"/>
        <w:outlineLvl w:val="0"/>
        <w:rPr>
          <w:rFonts w:ascii="Arial" w:eastAsia="Times New Roman" w:hAnsi="Arial" w:cs="Arial"/>
          <w:i/>
          <w:color w:val="002F5D"/>
          <w:szCs w:val="24"/>
          <w:lang w:eastAsia="de-DE"/>
        </w:rPr>
      </w:pPr>
      <w:r w:rsidRPr="00593434">
        <w:rPr>
          <w:rFonts w:ascii="Arial" w:eastAsia="Times New Roman" w:hAnsi="Arial" w:cs="Arial"/>
          <w:i/>
          <w:color w:val="002F5D"/>
          <w:szCs w:val="24"/>
          <w:lang w:eastAsia="de-DE"/>
        </w:rPr>
        <w:t xml:space="preserve">„In Gebäuden und geschlossenen Räumen […] gilt die Pflicht zum Tragen einer </w:t>
      </w:r>
      <w:r w:rsidR="006E11B2">
        <w:rPr>
          <w:rFonts w:ascii="Arial" w:eastAsia="Times New Roman" w:hAnsi="Arial" w:cs="Arial"/>
          <w:i/>
          <w:color w:val="002F5D"/>
          <w:szCs w:val="24"/>
          <w:lang w:eastAsia="de-DE"/>
        </w:rPr>
        <w:t>FFP2-Maske</w:t>
      </w:r>
      <w:r w:rsidRPr="00593434">
        <w:rPr>
          <w:rFonts w:ascii="Arial" w:eastAsia="Times New Roman" w:hAnsi="Arial" w:cs="Arial"/>
          <w:i/>
          <w:color w:val="002F5D"/>
          <w:szCs w:val="24"/>
          <w:lang w:eastAsia="de-DE"/>
        </w:rPr>
        <w:t xml:space="preserve"> (Maskenpflicht).“</w:t>
      </w:r>
    </w:p>
    <w:p w14:paraId="74DE8EA1" w14:textId="77777777" w:rsidR="00593434" w:rsidRDefault="00593434" w:rsidP="00892713">
      <w:pPr>
        <w:pStyle w:val="berschrift3"/>
        <w:spacing w:before="0" w:line="240" w:lineRule="auto"/>
        <w:ind w:left="709" w:hanging="349"/>
        <w:rPr>
          <w:rFonts w:ascii="Arial" w:eastAsia="Times New Roman" w:hAnsi="Arial" w:cs="Arial"/>
          <w:sz w:val="22"/>
          <w:lang w:eastAsia="de-DE"/>
        </w:rPr>
      </w:pPr>
    </w:p>
    <w:p w14:paraId="1D7CDF52" w14:textId="6F8E045E" w:rsidR="006E11B2" w:rsidRDefault="006E11B2" w:rsidP="00F658A3">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w:t>
      </w:r>
      <w:r w:rsidR="00F15B55" w:rsidRPr="00F15B55">
        <w:rPr>
          <w:rFonts w:ascii="Arial" w:eastAsia="Times New Roman" w:hAnsi="Arial" w:cs="Arial"/>
          <w:i/>
          <w:color w:val="002F5D"/>
          <w:szCs w:val="24"/>
          <w:lang w:eastAsia="de-DE"/>
        </w:rPr>
        <w:t>Für Beschäftigte gilt während ihrer dienstlichen Tätigkeit die Pflicht zum Tragen einer medizinischen Gesichtsmaske im Rahmen der arbeitsschutzrechtlichen Bestimmungen</w:t>
      </w:r>
      <w:r>
        <w:rPr>
          <w:rFonts w:ascii="Arial" w:eastAsia="Times New Roman" w:hAnsi="Arial" w:cs="Arial"/>
          <w:i/>
          <w:color w:val="002F5D"/>
          <w:szCs w:val="24"/>
          <w:lang w:eastAsia="de-DE"/>
        </w:rPr>
        <w:t>.“</w:t>
      </w:r>
    </w:p>
    <w:p w14:paraId="64187FEE" w14:textId="0F39622D" w:rsidR="006E11B2" w:rsidRDefault="006E11B2" w:rsidP="00F658A3">
      <w:pPr>
        <w:spacing w:after="0" w:line="240" w:lineRule="auto"/>
        <w:ind w:left="709"/>
        <w:jc w:val="both"/>
        <w:outlineLvl w:val="0"/>
        <w:rPr>
          <w:rFonts w:ascii="Arial" w:eastAsia="Times New Roman" w:hAnsi="Arial" w:cs="Arial"/>
          <w:i/>
          <w:color w:val="002F5D"/>
          <w:szCs w:val="24"/>
          <w:lang w:eastAsia="de-DE"/>
        </w:rPr>
      </w:pPr>
    </w:p>
    <w:p w14:paraId="68D333B5" w14:textId="4A383280" w:rsidR="0059786D" w:rsidRPr="0059786D" w:rsidRDefault="0059786D" w:rsidP="0059786D">
      <w:pPr>
        <w:spacing w:after="0" w:line="240" w:lineRule="auto"/>
        <w:ind w:left="709"/>
        <w:jc w:val="both"/>
        <w:outlineLvl w:val="0"/>
        <w:rPr>
          <w:rFonts w:ascii="Arial" w:eastAsia="Times New Roman" w:hAnsi="Arial" w:cs="Arial"/>
          <w:color w:val="002F5D"/>
          <w:szCs w:val="24"/>
          <w:lang w:eastAsia="de-DE"/>
        </w:rPr>
      </w:pPr>
      <w:r w:rsidRPr="0059786D">
        <w:rPr>
          <w:rFonts w:ascii="Arial" w:eastAsia="Times New Roman" w:hAnsi="Arial" w:cs="Arial"/>
          <w:color w:val="002F5D"/>
          <w:szCs w:val="24"/>
          <w:lang w:eastAsia="de-DE"/>
        </w:rPr>
        <w:t xml:space="preserve">Anm.: </w:t>
      </w:r>
      <w:r>
        <w:rPr>
          <w:rFonts w:ascii="Arial" w:eastAsia="Times New Roman" w:hAnsi="Arial" w:cs="Arial"/>
          <w:color w:val="002F5D"/>
          <w:szCs w:val="24"/>
          <w:lang w:eastAsia="de-DE"/>
        </w:rPr>
        <w:t>Gemäß</w:t>
      </w:r>
      <w:r w:rsidRPr="0059786D">
        <w:rPr>
          <w:rFonts w:ascii="Arial" w:eastAsia="Times New Roman" w:hAnsi="Arial" w:cs="Arial"/>
          <w:color w:val="002F5D"/>
          <w:szCs w:val="24"/>
          <w:lang w:eastAsia="de-DE"/>
        </w:rPr>
        <w:t xml:space="preserve"> § 2 Abs. 2 SARS-CoV-2-Arbeitsschutzverordnung gilt für Beschäftigte das Tragen von medizinischen Gesichtsmasken (Mund-Nase-Schutz). Diese hat der Arbeitgeber zur Verfügung zu stellen.</w:t>
      </w:r>
    </w:p>
    <w:p w14:paraId="27781172" w14:textId="36C47D8B" w:rsidR="006E11B2" w:rsidRDefault="006E11B2" w:rsidP="00F658A3">
      <w:pPr>
        <w:spacing w:after="0" w:line="240" w:lineRule="auto"/>
        <w:ind w:left="709"/>
        <w:jc w:val="both"/>
        <w:outlineLvl w:val="0"/>
        <w:rPr>
          <w:rFonts w:ascii="Arial" w:eastAsia="Times New Roman" w:hAnsi="Arial" w:cs="Arial"/>
          <w:i/>
          <w:color w:val="002F5D"/>
          <w:szCs w:val="24"/>
          <w:lang w:eastAsia="de-DE"/>
        </w:rPr>
      </w:pPr>
    </w:p>
    <w:p w14:paraId="71F42CAF" w14:textId="77777777" w:rsidR="00456CFA" w:rsidRDefault="00456CFA" w:rsidP="00456CFA">
      <w:pPr>
        <w:pStyle w:val="berschrift3"/>
        <w:spacing w:before="0" w:line="240" w:lineRule="auto"/>
        <w:ind w:left="360"/>
        <w:rPr>
          <w:rFonts w:eastAsia="Times New Roman"/>
          <w:lang w:eastAsia="de-DE"/>
        </w:rPr>
      </w:pPr>
      <w:r>
        <w:rPr>
          <w:rFonts w:eastAsia="Times New Roman"/>
          <w:lang w:eastAsia="de-DE"/>
        </w:rPr>
        <w:lastRenderedPageBreak/>
        <w:t xml:space="preserve">b) </w:t>
      </w:r>
      <w:r w:rsidRPr="005C7821">
        <w:rPr>
          <w:rFonts w:ascii="Arial" w:eastAsia="Times New Roman" w:hAnsi="Arial" w:cs="Arial"/>
          <w:sz w:val="28"/>
          <w:lang w:eastAsia="de-DE"/>
        </w:rPr>
        <w:t>Umsetzung in unserem Betrieb</w:t>
      </w:r>
    </w:p>
    <w:p w14:paraId="3F632717" w14:textId="64E9E04E"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5C598136" w14:textId="673FF319" w:rsidR="009F738C" w:rsidRPr="0079026A" w:rsidRDefault="009F738C"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Maskenpflicht</w:t>
      </w:r>
    </w:p>
    <w:p w14:paraId="70BEDE90" w14:textId="77777777" w:rsidR="009F738C" w:rsidRPr="008B3267" w:rsidRDefault="009F738C" w:rsidP="009F738C">
      <w:pPr>
        <w:spacing w:after="0" w:line="280" w:lineRule="exact"/>
        <w:ind w:left="709"/>
        <w:outlineLvl w:val="0"/>
        <w:rPr>
          <w:rFonts w:ascii="Arial" w:eastAsia="Times New Roman" w:hAnsi="Arial" w:cs="Arial"/>
          <w:color w:val="002F5D"/>
          <w:szCs w:val="24"/>
          <w:lang w:eastAsia="de-DE"/>
        </w:rPr>
      </w:pPr>
    </w:p>
    <w:p w14:paraId="656D345E" w14:textId="0AED2C08"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 xml:space="preserve">r </w:t>
      </w:r>
      <w:r w:rsidR="004F2F92">
        <w:rPr>
          <w:rFonts w:ascii="Arial" w:eastAsia="Times New Roman" w:hAnsi="Arial" w:cs="Arial"/>
          <w:color w:val="002F5D"/>
          <w:szCs w:val="24"/>
          <w:lang w:eastAsia="de-DE"/>
        </w:rPr>
        <w:t xml:space="preserve">einen </w:t>
      </w:r>
      <w:r w:rsidRPr="004F2F92">
        <w:rPr>
          <w:rFonts w:ascii="Arial" w:eastAsia="Times New Roman" w:hAnsi="Arial" w:cs="Arial"/>
          <w:color w:val="002F5D"/>
          <w:szCs w:val="24"/>
          <w:lang w:eastAsia="de-DE"/>
        </w:rPr>
        <w:t>Mund-Nase-</w:t>
      </w:r>
      <w:r w:rsidR="004F2F92" w:rsidRPr="004F2F92">
        <w:rPr>
          <w:rFonts w:ascii="Arial" w:eastAsia="Times New Roman" w:hAnsi="Arial" w:cs="Arial"/>
          <w:color w:val="002F5D"/>
          <w:szCs w:val="24"/>
          <w:lang w:eastAsia="de-DE"/>
        </w:rPr>
        <w:t>Schutz</w:t>
      </w:r>
      <w:r w:rsidR="004F2F92">
        <w:rPr>
          <w:rFonts w:ascii="Arial" w:eastAsia="Times New Roman" w:hAnsi="Arial" w:cs="Arial"/>
          <w:color w:val="002F5D"/>
          <w:szCs w:val="24"/>
          <w:lang w:eastAsia="de-DE"/>
        </w:rPr>
        <w:t xml:space="preserve"> (medizinische Gesichtsmaske)</w:t>
      </w:r>
      <w:r w:rsidRPr="004F2F92">
        <w:rPr>
          <w:rFonts w:ascii="Arial" w:eastAsia="Times New Roman" w:hAnsi="Arial" w:cs="Arial"/>
          <w:color w:val="002F5D"/>
          <w:szCs w:val="24"/>
          <w:lang w:eastAsia="de-DE"/>
        </w:rPr>
        <w:t xml:space="preserve"> tragen</w:t>
      </w:r>
      <w:r w:rsidR="000729DC" w:rsidRPr="004F2F92">
        <w:rPr>
          <w:rFonts w:ascii="Arial" w:eastAsia="Times New Roman" w:hAnsi="Arial" w:cs="Arial"/>
          <w:color w:val="002F5D"/>
          <w:szCs w:val="24"/>
          <w:lang w:eastAsia="de-DE"/>
        </w:rPr>
        <w:t>.</w:t>
      </w:r>
      <w:r w:rsidR="000729DC">
        <w:rPr>
          <w:rFonts w:ascii="Arial" w:eastAsia="Times New Roman" w:hAnsi="Arial" w:cs="Arial"/>
          <w:color w:val="002F5D"/>
          <w:szCs w:val="24"/>
          <w:lang w:eastAsia="de-DE"/>
        </w:rPr>
        <w:t xml:space="preserve"> </w:t>
      </w:r>
      <w:r w:rsidR="00221F09">
        <w:rPr>
          <w:rFonts w:ascii="Arial" w:eastAsia="Times New Roman" w:hAnsi="Arial" w:cs="Arial"/>
          <w:color w:val="002F5D"/>
          <w:szCs w:val="24"/>
          <w:lang w:eastAsia="de-DE"/>
        </w:rPr>
        <w:t xml:space="preserve">Wenn wir </w:t>
      </w:r>
      <w:r w:rsidR="00F15B55">
        <w:rPr>
          <w:rFonts w:ascii="Arial" w:eastAsia="Times New Roman" w:hAnsi="Arial" w:cs="Arial"/>
          <w:color w:val="002F5D"/>
          <w:szCs w:val="24"/>
          <w:lang w:eastAsia="de-DE"/>
        </w:rPr>
        <w:t>im Rahmen unserer</w:t>
      </w:r>
      <w:r w:rsidR="00221F09">
        <w:rPr>
          <w:rFonts w:ascii="Arial" w:eastAsia="Times New Roman" w:hAnsi="Arial" w:cs="Arial"/>
          <w:color w:val="002F5D"/>
          <w:szCs w:val="24"/>
          <w:lang w:eastAsia="de-DE"/>
        </w:rPr>
        <w:t xml:space="preserve"> Gefährdungsbeurteilung </w:t>
      </w:r>
      <w:r w:rsidR="00F15B55">
        <w:rPr>
          <w:rFonts w:ascii="Arial" w:eastAsia="Times New Roman" w:hAnsi="Arial" w:cs="Arial"/>
          <w:color w:val="002F5D"/>
          <w:szCs w:val="24"/>
          <w:lang w:eastAsia="de-DE"/>
        </w:rPr>
        <w:t>zum Ergebnis kommen,</w:t>
      </w:r>
      <w:r w:rsidR="00221F09">
        <w:rPr>
          <w:rFonts w:ascii="Arial" w:eastAsia="Times New Roman" w:hAnsi="Arial" w:cs="Arial"/>
          <w:color w:val="002F5D"/>
          <w:szCs w:val="24"/>
          <w:lang w:eastAsia="de-DE"/>
        </w:rPr>
        <w:t xml:space="preserve"> dass </w:t>
      </w:r>
      <w:r w:rsidR="00F15B55">
        <w:rPr>
          <w:rFonts w:ascii="Arial" w:eastAsia="Times New Roman" w:hAnsi="Arial" w:cs="Arial"/>
          <w:color w:val="002F5D"/>
          <w:szCs w:val="24"/>
          <w:lang w:eastAsia="de-DE"/>
        </w:rPr>
        <w:t>die Mitarbeiter an Kassen- und Thekenarbeitsplätzen durch transparente oder sonst geeignete Schutzwände ausreichend geschützt sind, ist dort kein Mund-Nase-Schutz erforderlich.</w:t>
      </w:r>
    </w:p>
    <w:p w14:paraId="297EF64E"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06BBE75B" w14:textId="1A93AE11"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alle Mitarbeiter auf den richtigen Umgang </w:t>
      </w:r>
      <w:r w:rsidR="00324E0D">
        <w:rPr>
          <w:rFonts w:ascii="Arial" w:eastAsia="Times New Roman" w:hAnsi="Arial" w:cs="Arial"/>
          <w:color w:val="002F5D"/>
          <w:szCs w:val="24"/>
          <w:lang w:eastAsia="de-DE"/>
        </w:rPr>
        <w:t>mit den vorgeschriebenen Masken</w:t>
      </w:r>
      <w:r>
        <w:rPr>
          <w:rFonts w:ascii="Arial" w:eastAsia="Times New Roman" w:hAnsi="Arial" w:cs="Arial"/>
          <w:color w:val="002F5D"/>
          <w:szCs w:val="24"/>
          <w:lang w:eastAsia="de-DE"/>
        </w:rPr>
        <w:t xml:space="preserve"> hin. Wir sorgen durch entsprechende Schulungen und Hinweisschilder für die Einhaltung der Maskenpflicht. </w:t>
      </w:r>
    </w:p>
    <w:p w14:paraId="71A73970" w14:textId="77777777" w:rsidR="009F738C" w:rsidRDefault="009F738C" w:rsidP="009F738C">
      <w:pPr>
        <w:spacing w:after="0" w:line="280" w:lineRule="exact"/>
        <w:ind w:left="709"/>
        <w:jc w:val="both"/>
        <w:outlineLvl w:val="0"/>
        <w:rPr>
          <w:rFonts w:ascii="Arial" w:eastAsia="Times New Roman" w:hAnsi="Arial" w:cs="Arial"/>
          <w:color w:val="002F5D"/>
          <w:szCs w:val="24"/>
          <w:lang w:eastAsia="de-DE"/>
        </w:rPr>
      </w:pPr>
    </w:p>
    <w:p w14:paraId="37538469" w14:textId="1F1F8222" w:rsidR="009F738C" w:rsidRDefault="009F738C" w:rsidP="009F738C">
      <w:pPr>
        <w:spacing w:after="0" w:line="280" w:lineRule="exact"/>
        <w:ind w:left="709"/>
        <w:jc w:val="both"/>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Sofern es erforderlich ist, stellen wir weitere persönliche Schutzausrüstung wie z.B. medizinische M</w:t>
      </w:r>
      <w:r>
        <w:rPr>
          <w:rFonts w:ascii="Arial" w:eastAsia="Times New Roman" w:hAnsi="Arial" w:cs="Arial"/>
          <w:color w:val="002F5D"/>
          <w:szCs w:val="24"/>
          <w:lang w:eastAsia="de-DE"/>
        </w:rPr>
        <w:t>asken</w:t>
      </w:r>
      <w:r w:rsidR="00E25881">
        <w:rPr>
          <w:rFonts w:ascii="Arial" w:eastAsia="Times New Roman" w:hAnsi="Arial" w:cs="Arial"/>
          <w:color w:val="002F5D"/>
          <w:szCs w:val="24"/>
          <w:lang w:eastAsia="de-DE"/>
        </w:rPr>
        <w:t xml:space="preserve"> und</w:t>
      </w:r>
      <w:r>
        <w:rPr>
          <w:rFonts w:ascii="Arial" w:eastAsia="Times New Roman" w:hAnsi="Arial" w:cs="Arial"/>
          <w:color w:val="002F5D"/>
          <w:szCs w:val="24"/>
          <w:lang w:eastAsia="de-DE"/>
        </w:rPr>
        <w:t xml:space="preserve"> Handschuhe (u.a. bei der Rücknahme von Retouren) zur Verfügung.</w:t>
      </w:r>
    </w:p>
    <w:p w14:paraId="49C85B22" w14:textId="680404E9" w:rsidR="003D4995" w:rsidRDefault="003D4995" w:rsidP="001D6C86">
      <w:pPr>
        <w:spacing w:after="0" w:line="280" w:lineRule="exact"/>
        <w:ind w:left="709"/>
        <w:rPr>
          <w:rFonts w:ascii="Arial" w:eastAsia="Times New Roman" w:hAnsi="Arial" w:cs="Arial"/>
          <w:color w:val="002F5D"/>
          <w:szCs w:val="24"/>
          <w:lang w:eastAsia="de-DE"/>
        </w:rPr>
      </w:pPr>
    </w:p>
    <w:p w14:paraId="7D3D4C1D" w14:textId="77777777" w:rsidR="001D6C86" w:rsidRDefault="001D6C86" w:rsidP="001D6C86">
      <w:pPr>
        <w:spacing w:after="0" w:line="280" w:lineRule="exact"/>
        <w:ind w:left="709"/>
        <w:rPr>
          <w:rFonts w:ascii="Arial" w:eastAsia="Times New Roman" w:hAnsi="Arial" w:cs="Arial"/>
          <w:color w:val="002F5D"/>
          <w:szCs w:val="24"/>
          <w:lang w:eastAsia="de-DE"/>
        </w:rPr>
      </w:pPr>
    </w:p>
    <w:p w14:paraId="40CB21F3" w14:textId="4A640704" w:rsidR="003D4995" w:rsidRPr="003D4995" w:rsidRDefault="003D4995" w:rsidP="00937E88">
      <w:pPr>
        <w:pStyle w:val="berschrift2"/>
        <w:spacing w:before="0" w:line="240" w:lineRule="auto"/>
        <w:rPr>
          <w:rFonts w:ascii="Arial" w:eastAsia="Times New Roman" w:hAnsi="Arial" w:cs="Arial"/>
          <w:color w:val="002060"/>
          <w:sz w:val="28"/>
          <w:lang w:eastAsia="de-DE"/>
        </w:rPr>
      </w:pPr>
      <w:r w:rsidRPr="003D4995">
        <w:rPr>
          <w:rFonts w:ascii="Arial" w:eastAsia="Times New Roman" w:hAnsi="Arial" w:cs="Arial"/>
          <w:color w:val="002060"/>
          <w:sz w:val="28"/>
          <w:lang w:eastAsia="de-DE"/>
        </w:rPr>
        <w:lastRenderedPageBreak/>
        <w:t xml:space="preserve">2. Mindestabstand </w:t>
      </w:r>
      <w:r w:rsidR="0079026A">
        <w:rPr>
          <w:rFonts w:ascii="Arial" w:eastAsia="Times New Roman" w:hAnsi="Arial" w:cs="Arial"/>
          <w:color w:val="002060"/>
          <w:sz w:val="28"/>
          <w:lang w:eastAsia="de-DE"/>
        </w:rPr>
        <w:t>- Personal</w:t>
      </w:r>
    </w:p>
    <w:p w14:paraId="4AA0F8A9" w14:textId="77777777" w:rsidR="009F738C" w:rsidRPr="003349A6" w:rsidRDefault="009F738C" w:rsidP="003349A6">
      <w:pPr>
        <w:spacing w:after="0" w:line="240" w:lineRule="auto"/>
        <w:rPr>
          <w:rFonts w:ascii="Arial" w:hAnsi="Arial" w:cs="Arial"/>
          <w:lang w:eastAsia="de-DE"/>
        </w:rPr>
      </w:pPr>
    </w:p>
    <w:p w14:paraId="37A60771" w14:textId="77777777" w:rsidR="00F03F76" w:rsidRPr="0079026A" w:rsidRDefault="00F03F76" w:rsidP="0079026A">
      <w:pPr>
        <w:spacing w:after="0" w:line="240" w:lineRule="auto"/>
        <w:ind w:left="708"/>
        <w:outlineLvl w:val="0"/>
        <w:rPr>
          <w:rFonts w:ascii="Arial" w:eastAsia="Times New Roman" w:hAnsi="Arial" w:cs="Arial"/>
          <w:b/>
          <w:bCs/>
          <w:color w:val="002060"/>
          <w:kern w:val="36"/>
          <w:sz w:val="24"/>
          <w:szCs w:val="24"/>
          <w:lang w:eastAsia="de-DE"/>
        </w:rPr>
      </w:pPr>
      <w:r w:rsidRPr="0079026A">
        <w:rPr>
          <w:rFonts w:ascii="Arial" w:eastAsia="Times New Roman" w:hAnsi="Arial" w:cs="Arial"/>
          <w:b/>
          <w:bCs/>
          <w:color w:val="002060"/>
          <w:kern w:val="36"/>
          <w:sz w:val="24"/>
          <w:szCs w:val="24"/>
          <w:lang w:eastAsia="de-DE"/>
        </w:rPr>
        <w:t>Einhaltung des Mindestabstandes unter den Mitarbeitern</w:t>
      </w:r>
    </w:p>
    <w:p w14:paraId="7B4EEA53" w14:textId="3F5063C1" w:rsidR="00456CFA" w:rsidRPr="00EE6F05" w:rsidRDefault="00456CFA" w:rsidP="00456CFA">
      <w:pPr>
        <w:pStyle w:val="Listenabsatz"/>
        <w:spacing w:after="0" w:line="240" w:lineRule="auto"/>
        <w:contextualSpacing w:val="0"/>
        <w:rPr>
          <w:rFonts w:ascii="Arial" w:eastAsia="Times New Roman" w:hAnsi="Arial" w:cs="Arial"/>
          <w:color w:val="002060"/>
          <w:szCs w:val="21"/>
          <w:lang w:eastAsia="de-DE"/>
        </w:rPr>
      </w:pPr>
    </w:p>
    <w:p w14:paraId="0E715966" w14:textId="50827BB1" w:rsidR="00324E0D" w:rsidRDefault="003B4B95"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Mitarbeiter darauf hin, </w:t>
      </w:r>
      <w:r w:rsidR="00D54533">
        <w:rPr>
          <w:rFonts w:ascii="Arial" w:eastAsia="Times New Roman" w:hAnsi="Arial" w:cs="Arial"/>
          <w:color w:val="002F5D"/>
          <w:szCs w:val="24"/>
          <w:lang w:eastAsia="de-DE"/>
        </w:rPr>
        <w:t xml:space="preserve">dass </w:t>
      </w:r>
      <w:r>
        <w:rPr>
          <w:rFonts w:ascii="Arial" w:eastAsia="Times New Roman" w:hAnsi="Arial" w:cs="Arial"/>
          <w:color w:val="002F5D"/>
          <w:szCs w:val="24"/>
          <w:lang w:eastAsia="de-DE"/>
        </w:rPr>
        <w:t>die Abstandsregelung auch unter</w:t>
      </w:r>
      <w:r w:rsidR="00D54533">
        <w:rPr>
          <w:rFonts w:ascii="Arial" w:eastAsia="Times New Roman" w:hAnsi="Arial" w:cs="Arial"/>
          <w:color w:val="002F5D"/>
          <w:szCs w:val="24"/>
          <w:lang w:eastAsia="de-DE"/>
        </w:rPr>
        <w:t>-</w:t>
      </w:r>
      <w:r>
        <w:rPr>
          <w:rFonts w:ascii="Arial" w:eastAsia="Times New Roman" w:hAnsi="Arial" w:cs="Arial"/>
          <w:color w:val="002F5D"/>
          <w:szCs w:val="24"/>
          <w:lang w:eastAsia="de-DE"/>
        </w:rPr>
        <w:t>einander einzuhalten</w:t>
      </w:r>
      <w:r w:rsidR="0029519C">
        <w:rPr>
          <w:rFonts w:ascii="Arial" w:eastAsia="Times New Roman" w:hAnsi="Arial" w:cs="Arial"/>
          <w:color w:val="002F5D"/>
          <w:szCs w:val="24"/>
          <w:lang w:eastAsia="de-DE"/>
        </w:rPr>
        <w:t xml:space="preserve"> ist</w:t>
      </w:r>
      <w:r w:rsidR="00937E88">
        <w:rPr>
          <w:rFonts w:ascii="Arial" w:eastAsia="Times New Roman" w:hAnsi="Arial" w:cs="Arial"/>
          <w:color w:val="002F5D"/>
          <w:szCs w:val="24"/>
          <w:lang w:eastAsia="de-DE"/>
        </w:rPr>
        <w:t>,</w:t>
      </w:r>
      <w:r w:rsidR="00D54533" w:rsidRPr="00D54533">
        <w:rPr>
          <w:rFonts w:ascii="Arial" w:eastAsia="Times New Roman" w:hAnsi="Arial" w:cs="Arial"/>
          <w:color w:val="002F5D"/>
          <w:szCs w:val="24"/>
          <w:lang w:eastAsia="de-DE"/>
        </w:rPr>
        <w:t xml:space="preserve"> </w:t>
      </w:r>
      <w:r w:rsidR="00D54533">
        <w:rPr>
          <w:rFonts w:ascii="Arial" w:eastAsia="Times New Roman" w:hAnsi="Arial" w:cs="Arial"/>
          <w:color w:val="002F5D"/>
          <w:szCs w:val="24"/>
          <w:lang w:eastAsia="de-DE"/>
        </w:rPr>
        <w:t>soweit es der Arbeitsablauf zulässt</w:t>
      </w:r>
      <w:r>
        <w:rPr>
          <w:rFonts w:ascii="Arial" w:eastAsia="Times New Roman" w:hAnsi="Arial" w:cs="Arial"/>
          <w:color w:val="002F5D"/>
          <w:szCs w:val="24"/>
          <w:lang w:eastAsia="de-DE"/>
        </w:rPr>
        <w:t xml:space="preserve">. Bei paralleler Öffnung mehrerer Kassen achten wir darauf, dass sie einen möglichst großen Abstand voneinander haben. </w:t>
      </w:r>
      <w:r w:rsidR="00946C33">
        <w:rPr>
          <w:rFonts w:ascii="Arial" w:eastAsia="Times New Roman" w:hAnsi="Arial" w:cs="Arial"/>
          <w:color w:val="002F5D"/>
          <w:szCs w:val="24"/>
          <w:lang w:eastAsia="de-DE"/>
        </w:rPr>
        <w:t xml:space="preserve">In Büros sorgen wir, sofern es die räumlichen Verhältnisse zulassen, für einen Mindestabstand von 1,5 m zwischen den Arbeitsplätzen. </w:t>
      </w:r>
    </w:p>
    <w:p w14:paraId="5AEF81FC" w14:textId="5C604619" w:rsidR="005303A4" w:rsidRDefault="00946C33" w:rsidP="00182AA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Dies gilt auch für unsere Kantine</w:t>
      </w:r>
      <w:r w:rsidR="006024DA">
        <w:rPr>
          <w:rFonts w:ascii="Arial" w:eastAsia="Times New Roman" w:hAnsi="Arial" w:cs="Arial"/>
          <w:color w:val="002F5D"/>
          <w:szCs w:val="24"/>
          <w:lang w:eastAsia="de-DE"/>
        </w:rPr>
        <w:t>, Flure (z.B. durch Vorgabe der Laufrichtung) sowie</w:t>
      </w:r>
      <w:r>
        <w:rPr>
          <w:rFonts w:ascii="Arial" w:eastAsia="Times New Roman" w:hAnsi="Arial" w:cs="Arial"/>
          <w:color w:val="002F5D"/>
          <w:szCs w:val="24"/>
          <w:lang w:eastAsia="de-DE"/>
        </w:rPr>
        <w:t xml:space="preserve"> die Aufenthaltsräume. </w:t>
      </w:r>
    </w:p>
    <w:p w14:paraId="0E0268D8" w14:textId="3A861E6D" w:rsidR="00A30A79" w:rsidRPr="009F738C" w:rsidRDefault="00A30A79" w:rsidP="00276D03">
      <w:pPr>
        <w:pStyle w:val="berschrift2"/>
        <w:spacing w:before="0" w:line="240" w:lineRule="auto"/>
        <w:ind w:right="-1134"/>
        <w:rPr>
          <w:rFonts w:ascii="Arial" w:eastAsia="Times New Roman" w:hAnsi="Arial" w:cs="Arial"/>
          <w:color w:val="002060"/>
          <w:sz w:val="28"/>
          <w:lang w:eastAsia="de-DE"/>
        </w:rPr>
      </w:pPr>
      <w:r>
        <w:rPr>
          <w:rFonts w:ascii="Arial" w:eastAsia="Times New Roman" w:hAnsi="Arial" w:cs="Arial"/>
          <w:color w:val="002060"/>
          <w:sz w:val="28"/>
          <w:lang w:eastAsia="de-DE"/>
        </w:rPr>
        <w:t>3.</w:t>
      </w:r>
      <w:r w:rsidRPr="009F738C">
        <w:rPr>
          <w:rFonts w:ascii="Arial" w:eastAsia="Times New Roman" w:hAnsi="Arial" w:cs="Arial"/>
          <w:color w:val="002060"/>
          <w:sz w:val="28"/>
          <w:lang w:eastAsia="de-DE"/>
        </w:rPr>
        <w:t xml:space="preserve"> </w:t>
      </w:r>
      <w:r>
        <w:rPr>
          <w:rFonts w:ascii="Arial" w:eastAsia="Times New Roman" w:hAnsi="Arial" w:cs="Arial"/>
          <w:color w:val="002060"/>
          <w:sz w:val="28"/>
          <w:lang w:eastAsia="de-DE"/>
        </w:rPr>
        <w:t>Information über die Gesundheitsgefährdung durch COVID-19</w:t>
      </w:r>
      <w:r w:rsidR="00276D03">
        <w:rPr>
          <w:rFonts w:ascii="Arial" w:eastAsia="Times New Roman" w:hAnsi="Arial" w:cs="Arial"/>
          <w:color w:val="002060"/>
          <w:sz w:val="28"/>
          <w:lang w:eastAsia="de-DE"/>
        </w:rPr>
        <w:t xml:space="preserve"> - Personal</w:t>
      </w:r>
    </w:p>
    <w:p w14:paraId="70E0CC2F" w14:textId="5AFC3BCD" w:rsidR="00A30A79" w:rsidRDefault="00A30A79" w:rsidP="00182AA9">
      <w:pPr>
        <w:spacing w:after="0" w:line="280" w:lineRule="exact"/>
        <w:ind w:left="709"/>
        <w:jc w:val="both"/>
        <w:outlineLvl w:val="0"/>
        <w:rPr>
          <w:rFonts w:ascii="Arial" w:eastAsia="Times New Roman" w:hAnsi="Arial" w:cs="Arial"/>
          <w:color w:val="002F5D"/>
          <w:szCs w:val="24"/>
          <w:lang w:eastAsia="de-DE"/>
        </w:rPr>
      </w:pPr>
    </w:p>
    <w:p w14:paraId="240C44A1" w14:textId="4440B455" w:rsidR="00A30A79" w:rsidRPr="00D177E7" w:rsidRDefault="00A30A79" w:rsidP="00A30A79">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Pr="00D177E7">
        <w:rPr>
          <w:rFonts w:ascii="Arial" w:eastAsia="Times New Roman" w:hAnsi="Arial" w:cs="Arial"/>
          <w:sz w:val="28"/>
          <w:lang w:eastAsia="de-DE"/>
        </w:rPr>
        <w:br/>
      </w:r>
      <w:r w:rsidRPr="00D177E7">
        <w:rPr>
          <w:rFonts w:ascii="Arial" w:eastAsia="Times New Roman" w:hAnsi="Arial" w:cs="Arial"/>
          <w:sz w:val="22"/>
          <w:lang w:eastAsia="de-DE"/>
        </w:rPr>
        <w:t>(</w:t>
      </w:r>
      <w:r>
        <w:rPr>
          <w:rFonts w:ascii="Arial" w:eastAsia="Times New Roman" w:hAnsi="Arial" w:cs="Arial"/>
          <w:sz w:val="22"/>
          <w:lang w:eastAsia="de-DE"/>
        </w:rPr>
        <w:t xml:space="preserve">§ 5 </w:t>
      </w:r>
      <w:r w:rsidRPr="00A30A79">
        <w:rPr>
          <w:rFonts w:ascii="Arial" w:eastAsia="Times New Roman" w:hAnsi="Arial" w:cs="Arial"/>
          <w:sz w:val="22"/>
          <w:lang w:eastAsia="de-DE"/>
        </w:rPr>
        <w:t>SARS-CoV-2-Arbeitsschutzverordnung</w:t>
      </w:r>
      <w:r w:rsidRPr="00D177E7">
        <w:rPr>
          <w:rFonts w:ascii="Arial" w:eastAsia="Times New Roman" w:hAnsi="Arial" w:cs="Arial"/>
          <w:sz w:val="22"/>
          <w:lang w:eastAsia="de-DE"/>
        </w:rPr>
        <w:t>)</w:t>
      </w:r>
    </w:p>
    <w:p w14:paraId="05B1AC3C" w14:textId="77777777" w:rsidR="00A30A79" w:rsidRDefault="00A30A79" w:rsidP="00A30A79">
      <w:pPr>
        <w:spacing w:after="0" w:line="240" w:lineRule="auto"/>
        <w:ind w:left="709"/>
        <w:jc w:val="both"/>
        <w:outlineLvl w:val="0"/>
        <w:rPr>
          <w:rFonts w:ascii="Arial" w:eastAsia="Times New Roman" w:hAnsi="Arial" w:cs="Arial"/>
          <w:i/>
          <w:color w:val="002F5D"/>
          <w:szCs w:val="24"/>
          <w:lang w:eastAsia="de-DE"/>
        </w:rPr>
      </w:pPr>
    </w:p>
    <w:p w14:paraId="0C2921D0" w14:textId="530F98C9" w:rsidR="00A30A79" w:rsidRPr="00F658A3" w:rsidRDefault="00A30A79" w:rsidP="00A30A79">
      <w:pPr>
        <w:spacing w:after="0" w:line="240" w:lineRule="auto"/>
        <w:ind w:left="709"/>
        <w:jc w:val="both"/>
        <w:outlineLvl w:val="0"/>
        <w:rPr>
          <w:rFonts w:ascii="Arial" w:eastAsia="Times New Roman" w:hAnsi="Arial" w:cs="Arial"/>
          <w:i/>
          <w:color w:val="002F5D"/>
          <w:szCs w:val="24"/>
          <w:lang w:eastAsia="de-DE"/>
        </w:rPr>
      </w:pPr>
      <w:r w:rsidRPr="00733293">
        <w:rPr>
          <w:rFonts w:ascii="Arial" w:eastAsia="Times New Roman" w:hAnsi="Arial" w:cs="Arial"/>
          <w:i/>
          <w:color w:val="002F5D"/>
          <w:szCs w:val="24"/>
          <w:lang w:eastAsia="de-DE"/>
        </w:rPr>
        <w:lastRenderedPageBreak/>
        <w:t>„</w:t>
      </w:r>
      <w:r w:rsidRPr="00A30A79">
        <w:rPr>
          <w:rFonts w:ascii="Arial" w:eastAsia="Times New Roman" w:hAnsi="Arial" w:cs="Arial"/>
          <w:i/>
          <w:color w:val="002F5D"/>
          <w:szCs w:val="24"/>
          <w:lang w:eastAsia="de-DE"/>
        </w:rPr>
        <w:t>Die Beschäftigten sind im Rahmen der Unterweisung über die Gesundheitsgefährdung bei der Erkrankung an der Coronavirus-Krankheit-2019 (COVID-19) aufzuklären und über die Möglichkeit einer Schutzimpfung zu informieren.“</w:t>
      </w:r>
    </w:p>
    <w:p w14:paraId="58B30BBD" w14:textId="77777777" w:rsidR="00421073" w:rsidRDefault="00421073" w:rsidP="00421073">
      <w:pPr>
        <w:spacing w:after="0" w:line="240" w:lineRule="auto"/>
        <w:ind w:left="709"/>
        <w:jc w:val="both"/>
        <w:outlineLvl w:val="0"/>
        <w:rPr>
          <w:rFonts w:ascii="Arial" w:eastAsia="Times New Roman" w:hAnsi="Arial" w:cs="Arial"/>
          <w:i/>
          <w:color w:val="002F5D"/>
          <w:szCs w:val="24"/>
          <w:lang w:eastAsia="de-DE"/>
        </w:rPr>
      </w:pPr>
    </w:p>
    <w:p w14:paraId="1362C457" w14:textId="77777777" w:rsidR="00421073" w:rsidRPr="00F15B55" w:rsidRDefault="00421073" w:rsidP="00421073">
      <w:pPr>
        <w:spacing w:after="0" w:line="240" w:lineRule="auto"/>
        <w:ind w:left="709"/>
        <w:jc w:val="both"/>
        <w:outlineLvl w:val="0"/>
        <w:rPr>
          <w:rFonts w:ascii="Arial" w:eastAsia="Times New Roman" w:hAnsi="Arial" w:cs="Arial"/>
          <w:color w:val="002F5D"/>
          <w:szCs w:val="24"/>
          <w:lang w:eastAsia="de-DE"/>
        </w:rPr>
      </w:pPr>
    </w:p>
    <w:p w14:paraId="64421C5D" w14:textId="77777777" w:rsidR="00A30A79" w:rsidRDefault="00A30A79" w:rsidP="00A30A79">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57470A74" w14:textId="77777777" w:rsidR="00A30A79" w:rsidRPr="00EE6F05" w:rsidRDefault="00A30A79" w:rsidP="00A30A79">
      <w:pPr>
        <w:pStyle w:val="Listenabsatz"/>
        <w:spacing w:after="0" w:line="240" w:lineRule="auto"/>
        <w:contextualSpacing w:val="0"/>
        <w:rPr>
          <w:rFonts w:ascii="Arial" w:eastAsia="Times New Roman" w:hAnsi="Arial" w:cs="Arial"/>
          <w:color w:val="002060"/>
          <w:szCs w:val="21"/>
          <w:lang w:eastAsia="de-DE"/>
        </w:rPr>
      </w:pPr>
    </w:p>
    <w:p w14:paraId="5B68E8D8" w14:textId="75A1C506" w:rsidR="00A30A79" w:rsidRPr="0079026A" w:rsidRDefault="00A30A79" w:rsidP="00A30A79">
      <w:pPr>
        <w:spacing w:after="0" w:line="240" w:lineRule="auto"/>
        <w:ind w:left="708"/>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Information über die Gesundheitsgefährdung durch COVID-19</w:t>
      </w:r>
    </w:p>
    <w:p w14:paraId="62B9851A" w14:textId="77777777" w:rsidR="00A30A79" w:rsidRPr="008B3267" w:rsidRDefault="00A30A79" w:rsidP="00A30A79">
      <w:pPr>
        <w:spacing w:after="0" w:line="280" w:lineRule="exact"/>
        <w:ind w:left="709"/>
        <w:outlineLvl w:val="0"/>
        <w:rPr>
          <w:rFonts w:ascii="Arial" w:eastAsia="Times New Roman" w:hAnsi="Arial" w:cs="Arial"/>
          <w:color w:val="002F5D"/>
          <w:szCs w:val="24"/>
          <w:lang w:eastAsia="de-DE"/>
        </w:rPr>
      </w:pPr>
    </w:p>
    <w:p w14:paraId="02342019" w14:textId="3B23B1F8" w:rsidR="00A30A79" w:rsidRDefault="00A30A79" w:rsidP="00A30A79">
      <w:pPr>
        <w:spacing w:after="0" w:line="280" w:lineRule="exact"/>
        <w:ind w:left="709"/>
        <w:jc w:val="both"/>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Wir klären unsere Mitarbeiter im Rahmen der Unterweisung über die Gesund</w:t>
      </w:r>
      <w:r w:rsidR="00CC3D4E">
        <w:rPr>
          <w:rFonts w:ascii="Arial" w:eastAsia="Times New Roman" w:hAnsi="Arial" w:cs="Arial"/>
          <w:color w:val="002F5D"/>
          <w:szCs w:val="24"/>
          <w:lang w:eastAsia="de-DE"/>
        </w:rPr>
        <w:t>-</w:t>
      </w:r>
      <w:r>
        <w:rPr>
          <w:rFonts w:ascii="Arial" w:eastAsia="Times New Roman" w:hAnsi="Arial" w:cs="Arial"/>
          <w:color w:val="002F5D"/>
          <w:szCs w:val="24"/>
          <w:lang w:eastAsia="de-DE"/>
        </w:rPr>
        <w:t>heitsgefährdung bei der Erkrankung durch den Corona-Virus auf und informieren über die Möglichkeit einer Schutzimpfung</w:t>
      </w:r>
      <w:r w:rsidR="004F2F92">
        <w:rPr>
          <w:rFonts w:ascii="Arial" w:eastAsia="Times New Roman" w:hAnsi="Arial" w:cs="Arial"/>
          <w:color w:val="002F5D"/>
          <w:szCs w:val="24"/>
          <w:lang w:eastAsia="de-DE"/>
        </w:rPr>
        <w:t xml:space="preserve"> (s. Anlage)</w:t>
      </w:r>
      <w:r>
        <w:rPr>
          <w:rFonts w:ascii="Arial" w:eastAsia="Times New Roman" w:hAnsi="Arial" w:cs="Arial"/>
          <w:color w:val="002F5D"/>
          <w:szCs w:val="24"/>
          <w:lang w:eastAsia="de-DE"/>
        </w:rPr>
        <w:t xml:space="preserve">. </w:t>
      </w:r>
      <w:r w:rsidRPr="00456CFA">
        <w:rPr>
          <w:rFonts w:ascii="Arial" w:eastAsia="Times New Roman" w:hAnsi="Arial" w:cs="Arial"/>
          <w:color w:val="002F5D"/>
          <w:szCs w:val="24"/>
          <w:lang w:eastAsia="de-DE"/>
        </w:rPr>
        <w:t xml:space="preserve"> </w:t>
      </w:r>
    </w:p>
    <w:p w14:paraId="6B1A14F4" w14:textId="77777777" w:rsidR="004C5688" w:rsidRDefault="004C5688" w:rsidP="004C5688">
      <w:pPr>
        <w:spacing w:after="0" w:line="280" w:lineRule="exact"/>
        <w:ind w:left="709"/>
        <w:rPr>
          <w:rFonts w:ascii="Arial" w:eastAsia="Times New Roman" w:hAnsi="Arial" w:cs="Arial"/>
          <w:color w:val="002F5D"/>
          <w:szCs w:val="24"/>
          <w:lang w:eastAsia="de-DE"/>
        </w:rPr>
      </w:pPr>
    </w:p>
    <w:p w14:paraId="62A2D691" w14:textId="77777777" w:rsidR="004C5688" w:rsidRDefault="004C5688" w:rsidP="004C5688">
      <w:pPr>
        <w:spacing w:after="0" w:line="280" w:lineRule="exact"/>
        <w:ind w:left="709"/>
        <w:rPr>
          <w:rFonts w:ascii="Arial" w:eastAsia="Times New Roman" w:hAnsi="Arial" w:cs="Arial"/>
          <w:color w:val="002F5D"/>
          <w:szCs w:val="24"/>
          <w:lang w:eastAsia="de-DE"/>
        </w:rPr>
      </w:pPr>
    </w:p>
    <w:p w14:paraId="42236D15" w14:textId="613BE060" w:rsidR="00937E88" w:rsidRPr="009F738C" w:rsidRDefault="00A30A79" w:rsidP="00937E88">
      <w:pPr>
        <w:pStyle w:val="berschrift2"/>
        <w:spacing w:before="0" w:line="240" w:lineRule="auto"/>
        <w:rPr>
          <w:rFonts w:ascii="Arial" w:eastAsia="Times New Roman" w:hAnsi="Arial" w:cs="Arial"/>
          <w:color w:val="002060"/>
          <w:sz w:val="28"/>
          <w:lang w:eastAsia="de-DE"/>
        </w:rPr>
      </w:pPr>
      <w:r>
        <w:rPr>
          <w:rFonts w:ascii="Arial" w:eastAsia="Times New Roman" w:hAnsi="Arial" w:cs="Arial"/>
          <w:color w:val="002060"/>
          <w:sz w:val="28"/>
          <w:lang w:eastAsia="de-DE"/>
        </w:rPr>
        <w:t>4</w:t>
      </w:r>
      <w:r w:rsidR="00937E88">
        <w:rPr>
          <w:rFonts w:ascii="Arial" w:eastAsia="Times New Roman" w:hAnsi="Arial" w:cs="Arial"/>
          <w:color w:val="002060"/>
          <w:sz w:val="28"/>
          <w:lang w:eastAsia="de-DE"/>
        </w:rPr>
        <w:t>.</w:t>
      </w:r>
      <w:r w:rsidR="00937E88" w:rsidRPr="009F738C">
        <w:rPr>
          <w:rFonts w:ascii="Arial" w:eastAsia="Times New Roman" w:hAnsi="Arial" w:cs="Arial"/>
          <w:color w:val="002060"/>
          <w:sz w:val="28"/>
          <w:lang w:eastAsia="de-DE"/>
        </w:rPr>
        <w:t xml:space="preserve"> Weitere organisatorische Maßnahmen</w:t>
      </w:r>
    </w:p>
    <w:p w14:paraId="33C99505" w14:textId="77777777" w:rsidR="00456CFA" w:rsidRPr="00DE6AC6" w:rsidRDefault="00456CFA" w:rsidP="00DE6AC6">
      <w:pPr>
        <w:spacing w:after="0" w:line="280" w:lineRule="exact"/>
        <w:ind w:left="709"/>
        <w:outlineLvl w:val="0"/>
        <w:rPr>
          <w:rFonts w:ascii="Arial" w:eastAsia="Times New Roman" w:hAnsi="Arial" w:cs="Arial"/>
          <w:color w:val="002F5D"/>
          <w:szCs w:val="24"/>
          <w:lang w:eastAsia="de-DE"/>
        </w:rPr>
      </w:pPr>
    </w:p>
    <w:p w14:paraId="7A0BC633" w14:textId="7CB18C9E" w:rsidR="003B4B95" w:rsidRPr="00771DCB" w:rsidRDefault="00DE6AC6" w:rsidP="0019484F">
      <w:pPr>
        <w:pStyle w:val="Listenabsatz"/>
        <w:numPr>
          <w:ilvl w:val="0"/>
          <w:numId w:val="7"/>
        </w:numPr>
        <w:spacing w:after="0" w:line="240" w:lineRule="auto"/>
        <w:ind w:left="1066" w:hanging="357"/>
        <w:outlineLvl w:val="0"/>
        <w:rPr>
          <w:rFonts w:ascii="Arial" w:eastAsia="Times New Roman" w:hAnsi="Arial" w:cs="Arial"/>
          <w:b/>
          <w:bCs/>
          <w:color w:val="002060"/>
          <w:kern w:val="36"/>
          <w:sz w:val="24"/>
          <w:szCs w:val="24"/>
          <w:lang w:eastAsia="de-DE"/>
        </w:rPr>
      </w:pPr>
      <w:r>
        <w:rPr>
          <w:rFonts w:ascii="Arial" w:eastAsia="Times New Roman" w:hAnsi="Arial" w:cs="Arial"/>
          <w:b/>
          <w:bCs/>
          <w:color w:val="002060"/>
          <w:kern w:val="36"/>
          <w:sz w:val="24"/>
          <w:szCs w:val="24"/>
          <w:lang w:eastAsia="de-DE"/>
        </w:rPr>
        <w:t>Personaleinsatzplanung</w:t>
      </w:r>
    </w:p>
    <w:p w14:paraId="42D1BF78" w14:textId="0A64C52C" w:rsidR="003B4B95" w:rsidRDefault="003B4B95" w:rsidP="003B4B95">
      <w:pPr>
        <w:spacing w:after="0" w:line="240" w:lineRule="auto"/>
        <w:ind w:left="708"/>
        <w:rPr>
          <w:rFonts w:ascii="MiloOT" w:eastAsia="Times New Roman" w:hAnsi="MiloOT" w:cs="Arial"/>
          <w:color w:val="002F5D"/>
          <w:kern w:val="36"/>
          <w:sz w:val="24"/>
          <w:szCs w:val="24"/>
          <w:lang w:eastAsia="de-DE"/>
        </w:rPr>
      </w:pPr>
    </w:p>
    <w:p w14:paraId="56ECD8B6" w14:textId="5B8A7216" w:rsidR="00771DCB" w:rsidRPr="00DE6AC6" w:rsidRDefault="00DE6AC6" w:rsidP="00DE6AC6">
      <w:pPr>
        <w:spacing w:after="0" w:line="280" w:lineRule="exact"/>
        <w:ind w:left="709"/>
        <w:outlineLvl w:val="0"/>
        <w:rPr>
          <w:rFonts w:ascii="Arial" w:eastAsia="Times New Roman" w:hAnsi="Arial" w:cs="Arial"/>
          <w:color w:val="002F5D"/>
          <w:szCs w:val="24"/>
          <w:lang w:eastAsia="de-DE"/>
        </w:rPr>
      </w:pPr>
      <w:r w:rsidRPr="00DE6AC6">
        <w:rPr>
          <w:rFonts w:ascii="Arial" w:eastAsia="Times New Roman" w:hAnsi="Arial" w:cs="Arial"/>
          <w:color w:val="002F5D"/>
          <w:szCs w:val="24"/>
          <w:lang w:eastAsia="de-DE"/>
        </w:rPr>
        <w:lastRenderedPageBreak/>
        <w:t>Nach Möglichkeit richten wir die Schichtzeiten des Personals überschneidungsfrei ein und legen möglichst gestaffelte Pausenzeiten fest.</w:t>
      </w:r>
    </w:p>
    <w:p w14:paraId="0E45B3D7" w14:textId="77777777" w:rsidR="00771DCB" w:rsidRPr="006024DA" w:rsidRDefault="00771DCB" w:rsidP="006024DA">
      <w:pPr>
        <w:spacing w:after="0" w:line="280" w:lineRule="exact"/>
        <w:ind w:left="709"/>
        <w:outlineLvl w:val="0"/>
        <w:rPr>
          <w:rFonts w:ascii="Arial" w:eastAsia="Times New Roman" w:hAnsi="Arial" w:cs="Arial"/>
          <w:color w:val="002F5D"/>
          <w:szCs w:val="24"/>
          <w:lang w:eastAsia="de-DE"/>
        </w:rPr>
      </w:pPr>
    </w:p>
    <w:p w14:paraId="3DFF5016" w14:textId="29A9681D" w:rsidR="00771DCB" w:rsidRDefault="003B4B95" w:rsidP="0019484F">
      <w:pPr>
        <w:pStyle w:val="Listenabsatz"/>
        <w:numPr>
          <w:ilvl w:val="0"/>
          <w:numId w:val="7"/>
        </w:numPr>
        <w:spacing w:after="0" w:line="240" w:lineRule="auto"/>
        <w:outlineLvl w:val="0"/>
        <w:rPr>
          <w:rFonts w:ascii="Arial" w:eastAsia="Times New Roman" w:hAnsi="Arial" w:cs="Arial"/>
          <w:b/>
          <w:bCs/>
          <w:color w:val="002060"/>
          <w:kern w:val="36"/>
          <w:sz w:val="24"/>
          <w:szCs w:val="24"/>
          <w:lang w:eastAsia="de-DE"/>
        </w:rPr>
      </w:pPr>
      <w:r w:rsidRPr="00771DCB">
        <w:rPr>
          <w:rFonts w:ascii="Arial" w:eastAsia="Times New Roman" w:hAnsi="Arial" w:cs="Arial"/>
          <w:b/>
          <w:bCs/>
          <w:color w:val="002060"/>
          <w:kern w:val="36"/>
          <w:sz w:val="24"/>
          <w:szCs w:val="24"/>
          <w:lang w:eastAsia="de-DE"/>
        </w:rPr>
        <w:t>Durchführung von Hygieneschulungen für alle Mitarbeiter</w:t>
      </w:r>
      <w:r w:rsidR="00771DCB" w:rsidRPr="00771DCB">
        <w:rPr>
          <w:rFonts w:ascii="Arial" w:eastAsia="Times New Roman" w:hAnsi="Arial" w:cs="Arial"/>
          <w:b/>
          <w:bCs/>
          <w:color w:val="002060"/>
          <w:kern w:val="36"/>
          <w:sz w:val="24"/>
          <w:szCs w:val="24"/>
          <w:lang w:eastAsia="de-DE"/>
        </w:rPr>
        <w:t xml:space="preserve"> </w:t>
      </w:r>
    </w:p>
    <w:p w14:paraId="630BDC83" w14:textId="77777777" w:rsidR="00771DCB" w:rsidRPr="00771DCB" w:rsidRDefault="00771DCB" w:rsidP="00771DCB">
      <w:pPr>
        <w:spacing w:after="0" w:line="240" w:lineRule="auto"/>
        <w:ind w:left="708"/>
        <w:outlineLvl w:val="0"/>
        <w:rPr>
          <w:rFonts w:ascii="Arial" w:eastAsia="Times New Roman" w:hAnsi="Arial" w:cs="Arial"/>
          <w:color w:val="002F5D"/>
          <w:szCs w:val="24"/>
          <w:lang w:eastAsia="de-DE"/>
        </w:rPr>
      </w:pPr>
    </w:p>
    <w:p w14:paraId="2E4ADDDE" w14:textId="1BDACBF0" w:rsidR="00771DCB" w:rsidRDefault="005723FD" w:rsidP="00DE6AC6">
      <w:pPr>
        <w:spacing w:after="0" w:line="280" w:lineRule="exact"/>
        <w:ind w:left="709"/>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t>Die Mitarbeiter wurden am</w:t>
      </w:r>
      <w:r w:rsidR="00B2363A">
        <w:rPr>
          <w:rFonts w:ascii="Arial" w:eastAsia="Times New Roman" w:hAnsi="Arial" w:cs="Arial"/>
          <w:color w:val="002F5D"/>
          <w:szCs w:val="24"/>
          <w:lang w:eastAsia="de-DE"/>
        </w:rPr>
        <w:t xml:space="preserve"> …………</w:t>
      </w:r>
      <w:r>
        <w:rPr>
          <w:rFonts w:ascii="Arial" w:eastAsia="Times New Roman" w:hAnsi="Arial" w:cs="Arial"/>
          <w:color w:val="002F5D"/>
          <w:szCs w:val="24"/>
          <w:lang w:eastAsia="de-DE"/>
        </w:rPr>
        <w:t xml:space="preserve"> </w:t>
      </w:r>
      <w:r w:rsidR="00937E88" w:rsidRPr="00937E88">
        <w:rPr>
          <w:rFonts w:ascii="Arial" w:eastAsia="Times New Roman" w:hAnsi="Arial" w:cs="Arial"/>
          <w:i/>
          <w:color w:val="ED7D31" w:themeColor="accent2"/>
          <w:szCs w:val="24"/>
          <w:lang w:eastAsia="de-DE"/>
        </w:rPr>
        <w:t>(Datum)</w:t>
      </w:r>
      <w:r w:rsidR="00771DCB" w:rsidRPr="00937E88">
        <w:rPr>
          <w:rFonts w:ascii="Arial" w:eastAsia="Times New Roman" w:hAnsi="Arial" w:cs="Arial"/>
          <w:color w:val="ED7D31" w:themeColor="accent2"/>
          <w:szCs w:val="24"/>
          <w:lang w:eastAsia="de-DE"/>
        </w:rPr>
        <w:t xml:space="preserve"> </w:t>
      </w:r>
      <w:r w:rsidR="00771DCB">
        <w:rPr>
          <w:rFonts w:ascii="Arial" w:eastAsia="Times New Roman" w:hAnsi="Arial" w:cs="Arial"/>
          <w:color w:val="002F5D"/>
          <w:szCs w:val="24"/>
          <w:lang w:eastAsia="de-DE"/>
        </w:rPr>
        <w:t xml:space="preserve">über die Einhaltung der </w:t>
      </w:r>
      <w:r w:rsidR="0095047F">
        <w:rPr>
          <w:rFonts w:ascii="Arial" w:eastAsia="Times New Roman" w:hAnsi="Arial" w:cs="Arial"/>
          <w:color w:val="002F5D"/>
          <w:szCs w:val="24"/>
          <w:lang w:eastAsia="de-DE"/>
        </w:rPr>
        <w:t xml:space="preserve">allgemein gültigen und </w:t>
      </w:r>
      <w:r w:rsidR="00337998">
        <w:rPr>
          <w:rFonts w:ascii="Arial" w:eastAsia="Times New Roman" w:hAnsi="Arial" w:cs="Arial"/>
          <w:color w:val="002F5D"/>
          <w:szCs w:val="24"/>
          <w:lang w:eastAsia="de-DE"/>
        </w:rPr>
        <w:t xml:space="preserve">der </w:t>
      </w:r>
      <w:r w:rsidR="0095047F">
        <w:rPr>
          <w:rFonts w:ascii="Arial" w:eastAsia="Times New Roman" w:hAnsi="Arial" w:cs="Arial"/>
          <w:color w:val="002F5D"/>
          <w:szCs w:val="24"/>
          <w:lang w:eastAsia="de-DE"/>
        </w:rPr>
        <w:t xml:space="preserve">betrieblichen </w:t>
      </w:r>
      <w:r w:rsidR="00771DCB">
        <w:rPr>
          <w:rFonts w:ascii="Arial" w:eastAsia="Times New Roman" w:hAnsi="Arial" w:cs="Arial"/>
          <w:color w:val="002F5D"/>
          <w:szCs w:val="24"/>
          <w:lang w:eastAsia="de-DE"/>
        </w:rPr>
        <w:t xml:space="preserve">Hygieneregeln geschult und belehrt. </w:t>
      </w:r>
    </w:p>
    <w:p w14:paraId="7F0D5C8C" w14:textId="5C6B2C65" w:rsidR="00771DCB" w:rsidRDefault="00771DCB" w:rsidP="00771DCB">
      <w:pPr>
        <w:spacing w:after="0" w:line="240" w:lineRule="auto"/>
        <w:ind w:left="708"/>
        <w:outlineLvl w:val="0"/>
        <w:rPr>
          <w:rFonts w:ascii="Arial" w:eastAsia="Times New Roman" w:hAnsi="Arial" w:cs="Arial"/>
          <w:color w:val="002F5D"/>
          <w:szCs w:val="24"/>
          <w:lang w:eastAsia="de-DE"/>
        </w:rPr>
      </w:pPr>
    </w:p>
    <w:p w14:paraId="43730BD9" w14:textId="7C9B67D1" w:rsidR="00421073" w:rsidRDefault="00421073" w:rsidP="00771DCB">
      <w:pPr>
        <w:spacing w:after="0" w:line="240" w:lineRule="auto"/>
        <w:ind w:left="708"/>
        <w:outlineLvl w:val="0"/>
        <w:rPr>
          <w:rFonts w:ascii="Arial" w:eastAsia="Times New Roman" w:hAnsi="Arial" w:cs="Arial"/>
          <w:color w:val="002F5D"/>
          <w:szCs w:val="24"/>
          <w:lang w:eastAsia="de-DE"/>
        </w:rPr>
      </w:pPr>
    </w:p>
    <w:p w14:paraId="70615A77" w14:textId="41D683F3" w:rsidR="00421073" w:rsidRPr="001B3A22" w:rsidRDefault="00421073" w:rsidP="00421073">
      <w:pPr>
        <w:spacing w:after="0" w:line="280" w:lineRule="exact"/>
        <w:ind w:left="142"/>
        <w:outlineLvl w:val="0"/>
        <w:rPr>
          <w:rFonts w:ascii="Arial" w:eastAsia="Times New Roman" w:hAnsi="Arial" w:cs="Arial"/>
          <w:b/>
          <w:color w:val="002F5D"/>
          <w:kern w:val="36"/>
          <w:sz w:val="28"/>
          <w:szCs w:val="24"/>
          <w:lang w:eastAsia="de-DE"/>
        </w:rPr>
      </w:pPr>
      <w:r w:rsidRPr="001B3A22">
        <w:rPr>
          <w:rFonts w:ascii="Arial" w:eastAsia="Times New Roman" w:hAnsi="Arial" w:cs="Arial"/>
          <w:b/>
          <w:color w:val="002F5D"/>
          <w:kern w:val="36"/>
          <w:sz w:val="28"/>
          <w:szCs w:val="24"/>
          <w:lang w:eastAsia="de-DE"/>
        </w:rPr>
        <w:t>I</w:t>
      </w:r>
      <w:r>
        <w:rPr>
          <w:rFonts w:ascii="Arial" w:eastAsia="Times New Roman" w:hAnsi="Arial" w:cs="Arial"/>
          <w:b/>
          <w:color w:val="002F5D"/>
          <w:kern w:val="36"/>
          <w:sz w:val="28"/>
          <w:szCs w:val="24"/>
          <w:lang w:eastAsia="de-DE"/>
        </w:rPr>
        <w:t>V</w:t>
      </w:r>
      <w:r w:rsidRPr="001B3A22">
        <w:rPr>
          <w:rFonts w:ascii="Arial" w:eastAsia="Times New Roman" w:hAnsi="Arial" w:cs="Arial"/>
          <w:b/>
          <w:color w:val="002F5D"/>
          <w:kern w:val="36"/>
          <w:sz w:val="28"/>
          <w:szCs w:val="24"/>
          <w:lang w:eastAsia="de-DE"/>
        </w:rPr>
        <w:t xml:space="preserve">. </w:t>
      </w:r>
      <w:r w:rsidR="004C5688">
        <w:rPr>
          <w:rFonts w:ascii="Arial" w:eastAsia="Times New Roman" w:hAnsi="Arial" w:cs="Arial"/>
          <w:b/>
          <w:color w:val="002F5D"/>
          <w:kern w:val="36"/>
          <w:sz w:val="28"/>
          <w:szCs w:val="24"/>
          <w:lang w:eastAsia="de-DE"/>
        </w:rPr>
        <w:t>Zugangsregelung zum Arbeitsplatz (3G-Regelung)</w:t>
      </w:r>
    </w:p>
    <w:p w14:paraId="61D87812" w14:textId="77777777" w:rsidR="00421073" w:rsidRPr="00EE6F05" w:rsidRDefault="00421073" w:rsidP="00421073">
      <w:pPr>
        <w:spacing w:after="0" w:line="240" w:lineRule="auto"/>
        <w:outlineLvl w:val="0"/>
        <w:rPr>
          <w:rFonts w:ascii="Arial" w:eastAsia="Times New Roman" w:hAnsi="Arial" w:cs="Arial"/>
          <w:b/>
          <w:color w:val="002F5D"/>
          <w:kern w:val="36"/>
          <w:sz w:val="28"/>
          <w:szCs w:val="24"/>
          <w:lang w:eastAsia="de-DE"/>
        </w:rPr>
      </w:pPr>
    </w:p>
    <w:p w14:paraId="762432FB" w14:textId="7758F9CA" w:rsidR="00421073" w:rsidRDefault="00421073" w:rsidP="00421073">
      <w:pPr>
        <w:pStyle w:val="berschrift3"/>
        <w:spacing w:before="0" w:line="240" w:lineRule="auto"/>
        <w:ind w:left="709" w:hanging="349"/>
        <w:rPr>
          <w:rFonts w:ascii="Arial" w:eastAsia="Times New Roman" w:hAnsi="Arial" w:cs="Arial"/>
          <w:sz w:val="22"/>
          <w:lang w:eastAsia="de-DE"/>
        </w:rPr>
      </w:pPr>
      <w:r>
        <w:rPr>
          <w:rFonts w:ascii="Arial" w:eastAsia="Times New Roman" w:hAnsi="Arial" w:cs="Arial"/>
          <w:sz w:val="28"/>
          <w:lang w:eastAsia="de-DE"/>
        </w:rPr>
        <w:t xml:space="preserve">a) </w:t>
      </w:r>
      <w:r w:rsidRPr="00D177E7">
        <w:rPr>
          <w:rFonts w:ascii="Arial" w:eastAsia="Times New Roman" w:hAnsi="Arial" w:cs="Arial"/>
          <w:sz w:val="28"/>
          <w:lang w:eastAsia="de-DE"/>
        </w:rPr>
        <w:t xml:space="preserve">Vorgaben der Verordnung </w:t>
      </w:r>
      <w:r w:rsidRPr="00D177E7">
        <w:rPr>
          <w:rFonts w:ascii="Arial" w:eastAsia="Times New Roman" w:hAnsi="Arial" w:cs="Arial"/>
          <w:sz w:val="28"/>
          <w:lang w:eastAsia="de-DE"/>
        </w:rPr>
        <w:br/>
      </w:r>
      <w:r>
        <w:rPr>
          <w:rFonts w:ascii="Arial" w:eastAsia="Times New Roman" w:hAnsi="Arial" w:cs="Arial"/>
          <w:sz w:val="22"/>
          <w:lang w:eastAsia="de-DE"/>
        </w:rPr>
        <w:t>(</w:t>
      </w:r>
      <w:r w:rsidR="00353D5A">
        <w:rPr>
          <w:rFonts w:ascii="Arial" w:eastAsia="Times New Roman" w:hAnsi="Arial" w:cs="Arial"/>
          <w:sz w:val="22"/>
          <w:lang w:eastAsia="de-DE"/>
        </w:rPr>
        <w:t>§</w:t>
      </w:r>
      <w:r w:rsidR="007E1C24">
        <w:rPr>
          <w:rFonts w:ascii="Arial" w:eastAsia="Times New Roman" w:hAnsi="Arial" w:cs="Arial"/>
          <w:sz w:val="22"/>
          <w:lang w:eastAsia="de-DE"/>
        </w:rPr>
        <w:t xml:space="preserve"> </w:t>
      </w:r>
      <w:r>
        <w:rPr>
          <w:rFonts w:ascii="Arial" w:eastAsia="Times New Roman" w:hAnsi="Arial" w:cs="Arial"/>
          <w:sz w:val="22"/>
          <w:lang w:eastAsia="de-DE"/>
        </w:rPr>
        <w:t>28</w:t>
      </w:r>
      <w:r w:rsidR="007E1C24">
        <w:rPr>
          <w:rFonts w:ascii="Arial" w:eastAsia="Times New Roman" w:hAnsi="Arial" w:cs="Arial"/>
          <w:sz w:val="22"/>
          <w:lang w:eastAsia="de-DE"/>
        </w:rPr>
        <w:t xml:space="preserve"> </w:t>
      </w:r>
      <w:r>
        <w:rPr>
          <w:rFonts w:ascii="Arial" w:eastAsia="Times New Roman" w:hAnsi="Arial" w:cs="Arial"/>
          <w:sz w:val="22"/>
          <w:lang w:eastAsia="de-DE"/>
        </w:rPr>
        <w:t xml:space="preserve">b </w:t>
      </w:r>
      <w:r w:rsidR="00353D5A">
        <w:rPr>
          <w:rFonts w:ascii="Arial" w:eastAsia="Times New Roman" w:hAnsi="Arial" w:cs="Arial"/>
          <w:sz w:val="22"/>
          <w:lang w:eastAsia="de-DE"/>
        </w:rPr>
        <w:t>Infektionsschutzgesetz</w:t>
      </w:r>
      <w:r w:rsidRPr="006E11B2">
        <w:rPr>
          <w:rFonts w:ascii="Arial" w:eastAsia="Times New Roman" w:hAnsi="Arial" w:cs="Arial"/>
          <w:sz w:val="22"/>
          <w:lang w:eastAsia="de-DE"/>
        </w:rPr>
        <w:t>)</w:t>
      </w:r>
    </w:p>
    <w:p w14:paraId="65C4B327" w14:textId="77777777" w:rsidR="00421073" w:rsidRDefault="00421073" w:rsidP="00421073">
      <w:pPr>
        <w:spacing w:after="0" w:line="240" w:lineRule="auto"/>
        <w:ind w:left="709"/>
        <w:jc w:val="both"/>
        <w:outlineLvl w:val="0"/>
        <w:rPr>
          <w:lang w:eastAsia="de-DE"/>
        </w:rPr>
      </w:pPr>
    </w:p>
    <w:p w14:paraId="4619D5A1" w14:textId="120711DB" w:rsidR="00421073" w:rsidRPr="00593434" w:rsidRDefault="00421073" w:rsidP="00421073">
      <w:pPr>
        <w:spacing w:after="0" w:line="240" w:lineRule="auto"/>
        <w:ind w:left="709"/>
        <w:jc w:val="both"/>
        <w:outlineLvl w:val="0"/>
        <w:rPr>
          <w:rFonts w:ascii="Arial" w:eastAsia="Times New Roman" w:hAnsi="Arial" w:cs="Arial"/>
          <w:i/>
          <w:color w:val="002F5D"/>
          <w:szCs w:val="24"/>
          <w:lang w:eastAsia="de-DE"/>
        </w:rPr>
      </w:pPr>
      <w:r w:rsidRPr="00593434">
        <w:rPr>
          <w:rFonts w:ascii="Arial" w:eastAsia="Times New Roman" w:hAnsi="Arial" w:cs="Arial"/>
          <w:i/>
          <w:color w:val="002F5D"/>
          <w:szCs w:val="24"/>
          <w:lang w:eastAsia="de-DE"/>
        </w:rPr>
        <w:t>„</w:t>
      </w:r>
      <w:r w:rsidR="00353D5A">
        <w:rPr>
          <w:rFonts w:ascii="Arial" w:eastAsia="Times New Roman" w:hAnsi="Arial" w:cs="Arial"/>
          <w:i/>
          <w:color w:val="002F5D"/>
          <w:szCs w:val="24"/>
          <w:lang w:eastAsia="de-DE"/>
        </w:rPr>
        <w:t xml:space="preserve">Arbeitgeber und Beschäftigte dürfen Arbeitsstätten, in den physische Kontakte von Arbeitgebern und Beschäftigten untereinander oder zu Dritten nicht ausgeschlossen werden können, nur betreten und </w:t>
      </w:r>
      <w:r w:rsidR="00353D5A">
        <w:rPr>
          <w:rFonts w:ascii="Arial" w:eastAsia="Times New Roman" w:hAnsi="Arial" w:cs="Arial"/>
          <w:i/>
          <w:color w:val="002F5D"/>
          <w:szCs w:val="24"/>
          <w:lang w:eastAsia="de-DE"/>
        </w:rPr>
        <w:lastRenderedPageBreak/>
        <w:t>Arbeitgeber dürfen Transporte von mehreren Beschäftigten zur Arbeitsstätte oder von der Arbeitsstätte nur durchführen, wenn sie geimpfte Personen, genesene Personen oder getestete Personen […] sind und einen Impfnachweis, einen Genesenennachweis oder einen Testnachweis […] mit sich führen, zur Kontrolle verfügbar halten oder beim Arbeitgeber hinterlegt haben.</w:t>
      </w:r>
      <w:r w:rsidRPr="00593434">
        <w:rPr>
          <w:rFonts w:ascii="Arial" w:eastAsia="Times New Roman" w:hAnsi="Arial" w:cs="Arial"/>
          <w:i/>
          <w:color w:val="002F5D"/>
          <w:szCs w:val="24"/>
          <w:lang w:eastAsia="de-DE"/>
        </w:rPr>
        <w:t>“</w:t>
      </w:r>
    </w:p>
    <w:p w14:paraId="682561FE" w14:textId="77777777" w:rsidR="00421073" w:rsidRDefault="00421073" w:rsidP="00421073">
      <w:pPr>
        <w:pStyle w:val="berschrift3"/>
        <w:spacing w:before="0" w:line="240" w:lineRule="auto"/>
        <w:ind w:left="709" w:hanging="349"/>
        <w:rPr>
          <w:rFonts w:ascii="Arial" w:eastAsia="Times New Roman" w:hAnsi="Arial" w:cs="Arial"/>
          <w:sz w:val="22"/>
          <w:lang w:eastAsia="de-DE"/>
        </w:rPr>
      </w:pPr>
    </w:p>
    <w:p w14:paraId="4DBD1618" w14:textId="6489E897" w:rsidR="00421073" w:rsidRDefault="00353D5A" w:rsidP="00421073">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t>„Der Arbeitgeber hat seine Beschäftigten bei Bedarf in barrierefrei zugänglicher Form über die betrieblichen Zugangsregelungen zu informieren.“</w:t>
      </w:r>
    </w:p>
    <w:p w14:paraId="6520A1AD" w14:textId="77777777" w:rsidR="00421073" w:rsidRDefault="00421073" w:rsidP="00421073">
      <w:pPr>
        <w:spacing w:after="0" w:line="240" w:lineRule="auto"/>
        <w:ind w:left="709"/>
        <w:jc w:val="both"/>
        <w:outlineLvl w:val="0"/>
        <w:rPr>
          <w:rFonts w:ascii="Arial" w:eastAsia="Times New Roman" w:hAnsi="Arial" w:cs="Arial"/>
          <w:i/>
          <w:color w:val="002F5D"/>
          <w:szCs w:val="24"/>
          <w:lang w:eastAsia="de-DE"/>
        </w:rPr>
      </w:pPr>
    </w:p>
    <w:p w14:paraId="562AE7F6" w14:textId="77777777" w:rsidR="00421073" w:rsidRDefault="00421073" w:rsidP="00421073">
      <w:pPr>
        <w:pStyle w:val="berschrift3"/>
        <w:spacing w:before="0" w:line="240" w:lineRule="auto"/>
        <w:ind w:left="360"/>
        <w:rPr>
          <w:rFonts w:eastAsia="Times New Roman"/>
          <w:lang w:eastAsia="de-DE"/>
        </w:rPr>
      </w:pPr>
      <w:r>
        <w:rPr>
          <w:rFonts w:eastAsia="Times New Roman"/>
          <w:lang w:eastAsia="de-DE"/>
        </w:rPr>
        <w:t xml:space="preserve">b) </w:t>
      </w:r>
      <w:r w:rsidRPr="005C7821">
        <w:rPr>
          <w:rFonts w:ascii="Arial" w:eastAsia="Times New Roman" w:hAnsi="Arial" w:cs="Arial"/>
          <w:sz w:val="28"/>
          <w:lang w:eastAsia="de-DE"/>
        </w:rPr>
        <w:t>Umsetzung in unserem Betrieb</w:t>
      </w:r>
    </w:p>
    <w:p w14:paraId="4711B384" w14:textId="77777777" w:rsidR="00421073" w:rsidRPr="00EE6F05" w:rsidRDefault="00421073" w:rsidP="00421073">
      <w:pPr>
        <w:pStyle w:val="Listenabsatz"/>
        <w:spacing w:after="0" w:line="240" w:lineRule="auto"/>
        <w:contextualSpacing w:val="0"/>
        <w:rPr>
          <w:rFonts w:ascii="Arial" w:eastAsia="Times New Roman" w:hAnsi="Arial" w:cs="Arial"/>
          <w:color w:val="002060"/>
          <w:szCs w:val="21"/>
          <w:lang w:eastAsia="de-DE"/>
        </w:rPr>
      </w:pPr>
    </w:p>
    <w:p w14:paraId="0D209F0E" w14:textId="5E998A11" w:rsidR="00421073" w:rsidRPr="004C5688" w:rsidRDefault="00353D5A" w:rsidP="004C5688">
      <w:pPr>
        <w:pStyle w:val="Listenabsatz"/>
        <w:numPr>
          <w:ilvl w:val="0"/>
          <w:numId w:val="14"/>
        </w:numPr>
        <w:spacing w:after="0" w:line="240" w:lineRule="auto"/>
        <w:outlineLvl w:val="0"/>
        <w:rPr>
          <w:rFonts w:ascii="Arial" w:eastAsia="Times New Roman" w:hAnsi="Arial" w:cs="Arial"/>
          <w:b/>
          <w:bCs/>
          <w:color w:val="002060"/>
          <w:kern w:val="36"/>
          <w:sz w:val="24"/>
          <w:szCs w:val="24"/>
          <w:lang w:eastAsia="de-DE"/>
        </w:rPr>
      </w:pPr>
      <w:r w:rsidRPr="004C5688">
        <w:rPr>
          <w:rFonts w:ascii="Arial" w:eastAsia="Times New Roman" w:hAnsi="Arial" w:cs="Arial"/>
          <w:b/>
          <w:bCs/>
          <w:color w:val="002060"/>
          <w:kern w:val="36"/>
          <w:sz w:val="24"/>
          <w:szCs w:val="24"/>
          <w:lang w:eastAsia="de-DE"/>
        </w:rPr>
        <w:t xml:space="preserve">Information </w:t>
      </w:r>
    </w:p>
    <w:p w14:paraId="3782963B" w14:textId="77777777" w:rsidR="00421073" w:rsidRPr="008B3267" w:rsidRDefault="00421073" w:rsidP="00421073">
      <w:pPr>
        <w:spacing w:after="0" w:line="280" w:lineRule="exact"/>
        <w:ind w:left="709"/>
        <w:outlineLvl w:val="0"/>
        <w:rPr>
          <w:rFonts w:ascii="Arial" w:eastAsia="Times New Roman" w:hAnsi="Arial" w:cs="Arial"/>
          <w:color w:val="002F5D"/>
          <w:szCs w:val="24"/>
          <w:lang w:eastAsia="de-DE"/>
        </w:rPr>
      </w:pPr>
    </w:p>
    <w:p w14:paraId="70EAB781" w14:textId="389DCAAB" w:rsidR="00421073" w:rsidRDefault="00421073" w:rsidP="00421073">
      <w:pPr>
        <w:spacing w:after="0" w:line="240" w:lineRule="auto"/>
        <w:ind w:left="708"/>
        <w:outlineLvl w:val="0"/>
        <w:rPr>
          <w:rFonts w:ascii="Arial" w:eastAsia="Times New Roman" w:hAnsi="Arial" w:cs="Arial"/>
          <w:color w:val="002F5D"/>
          <w:szCs w:val="24"/>
          <w:lang w:eastAsia="de-DE"/>
        </w:rPr>
      </w:pPr>
      <w:r w:rsidRPr="00456CFA">
        <w:rPr>
          <w:rFonts w:ascii="Arial" w:eastAsia="Times New Roman" w:hAnsi="Arial" w:cs="Arial"/>
          <w:color w:val="002F5D"/>
          <w:szCs w:val="24"/>
          <w:lang w:eastAsia="de-DE"/>
        </w:rPr>
        <w:t>Wir stellen sicher, dass unsere Mitarbeite</w:t>
      </w:r>
      <w:r>
        <w:rPr>
          <w:rFonts w:ascii="Arial" w:eastAsia="Times New Roman" w:hAnsi="Arial" w:cs="Arial"/>
          <w:color w:val="002F5D"/>
          <w:szCs w:val="24"/>
          <w:lang w:eastAsia="de-DE"/>
        </w:rPr>
        <w:t xml:space="preserve">r </w:t>
      </w:r>
      <w:r w:rsidR="00353D5A">
        <w:rPr>
          <w:rFonts w:ascii="Arial" w:eastAsia="Times New Roman" w:hAnsi="Arial" w:cs="Arial"/>
          <w:color w:val="002F5D"/>
          <w:szCs w:val="24"/>
          <w:lang w:eastAsia="de-DE"/>
        </w:rPr>
        <w:t>über die betrieblichen Zugangsregelungen informiert sind.</w:t>
      </w:r>
    </w:p>
    <w:p w14:paraId="364BB0AE" w14:textId="77777777" w:rsidR="00431111" w:rsidRDefault="00431111" w:rsidP="00421073">
      <w:pPr>
        <w:spacing w:after="0" w:line="240" w:lineRule="auto"/>
        <w:ind w:left="708"/>
        <w:outlineLvl w:val="0"/>
        <w:rPr>
          <w:rFonts w:ascii="Arial" w:eastAsia="Times New Roman" w:hAnsi="Arial" w:cs="Arial"/>
          <w:color w:val="002F5D"/>
          <w:szCs w:val="24"/>
          <w:lang w:eastAsia="de-DE"/>
        </w:rPr>
      </w:pPr>
    </w:p>
    <w:p w14:paraId="03FB2EBB" w14:textId="553819D0" w:rsidR="00431111" w:rsidRPr="004C5688" w:rsidRDefault="00431111" w:rsidP="004C5688">
      <w:pPr>
        <w:pStyle w:val="Listenabsatz"/>
        <w:numPr>
          <w:ilvl w:val="0"/>
          <w:numId w:val="14"/>
        </w:numPr>
        <w:spacing w:after="0" w:line="240" w:lineRule="auto"/>
        <w:outlineLvl w:val="0"/>
        <w:rPr>
          <w:rFonts w:ascii="Arial" w:eastAsia="Times New Roman" w:hAnsi="Arial" w:cs="Arial"/>
          <w:b/>
          <w:bCs/>
          <w:color w:val="002060"/>
          <w:kern w:val="36"/>
          <w:sz w:val="24"/>
          <w:szCs w:val="24"/>
          <w:lang w:eastAsia="de-DE"/>
        </w:rPr>
      </w:pPr>
      <w:r w:rsidRPr="004C5688">
        <w:rPr>
          <w:rFonts w:ascii="Arial" w:eastAsia="Times New Roman" w:hAnsi="Arial" w:cs="Arial"/>
          <w:b/>
          <w:bCs/>
          <w:color w:val="002060"/>
          <w:kern w:val="36"/>
          <w:sz w:val="24"/>
          <w:szCs w:val="24"/>
          <w:lang w:eastAsia="de-DE"/>
        </w:rPr>
        <w:t>Kontrolle</w:t>
      </w:r>
    </w:p>
    <w:p w14:paraId="563C7EC5" w14:textId="77777777" w:rsidR="00431111" w:rsidRDefault="00431111" w:rsidP="00431111">
      <w:pPr>
        <w:spacing w:after="0" w:line="240" w:lineRule="auto"/>
        <w:ind w:left="708"/>
        <w:outlineLvl w:val="0"/>
        <w:rPr>
          <w:rFonts w:ascii="Arial" w:eastAsia="Times New Roman" w:hAnsi="Arial" w:cs="Arial"/>
          <w:color w:val="002F5D"/>
          <w:szCs w:val="24"/>
          <w:lang w:eastAsia="de-DE"/>
        </w:rPr>
      </w:pPr>
    </w:p>
    <w:p w14:paraId="69D831CD" w14:textId="77777777" w:rsidR="00431111" w:rsidRDefault="00431111" w:rsidP="00431111">
      <w:pPr>
        <w:spacing w:after="0" w:line="240" w:lineRule="auto"/>
        <w:ind w:left="708"/>
        <w:outlineLvl w:val="0"/>
        <w:rPr>
          <w:rFonts w:ascii="Arial" w:eastAsia="Times New Roman" w:hAnsi="Arial" w:cs="Arial"/>
          <w:color w:val="002F5D"/>
          <w:szCs w:val="24"/>
          <w:lang w:eastAsia="de-DE"/>
        </w:rPr>
      </w:pPr>
      <w:r>
        <w:rPr>
          <w:rFonts w:ascii="Arial" w:eastAsia="Times New Roman" w:hAnsi="Arial" w:cs="Arial"/>
          <w:color w:val="002F5D"/>
          <w:szCs w:val="24"/>
          <w:lang w:eastAsia="de-DE"/>
        </w:rPr>
        <w:lastRenderedPageBreak/>
        <w:t>Wir überwachen die Erbringung der Nachweise und dokumentieren dies regelmäßig.</w:t>
      </w:r>
    </w:p>
    <w:p w14:paraId="5D987073" w14:textId="6687CDDF" w:rsidR="00353D5A" w:rsidRDefault="00353D5A" w:rsidP="00421073">
      <w:pPr>
        <w:spacing w:after="0" w:line="240" w:lineRule="auto"/>
        <w:ind w:left="708"/>
        <w:outlineLvl w:val="0"/>
        <w:rPr>
          <w:rFonts w:ascii="Arial" w:eastAsia="Times New Roman" w:hAnsi="Arial" w:cs="Arial"/>
          <w:color w:val="002F5D"/>
          <w:szCs w:val="24"/>
          <w:lang w:eastAsia="de-DE"/>
        </w:rPr>
      </w:pPr>
    </w:p>
    <w:p w14:paraId="6C252439" w14:textId="77777777" w:rsidR="00421073" w:rsidRDefault="00421073" w:rsidP="00771DCB">
      <w:pPr>
        <w:spacing w:after="0" w:line="240" w:lineRule="auto"/>
        <w:ind w:left="708"/>
        <w:outlineLvl w:val="0"/>
        <w:rPr>
          <w:rFonts w:ascii="Arial" w:eastAsia="Times New Roman" w:hAnsi="Arial" w:cs="Arial"/>
          <w:color w:val="002F5D"/>
          <w:szCs w:val="24"/>
          <w:lang w:eastAsia="de-DE"/>
        </w:rPr>
      </w:pPr>
    </w:p>
    <w:p w14:paraId="08C337E3" w14:textId="601AA180" w:rsidR="003228C3" w:rsidRDefault="003228C3" w:rsidP="00771DCB">
      <w:pPr>
        <w:spacing w:after="0" w:line="240" w:lineRule="auto"/>
        <w:ind w:left="708"/>
        <w:outlineLvl w:val="0"/>
        <w:rPr>
          <w:rFonts w:ascii="Arial" w:eastAsia="Times New Roman" w:hAnsi="Arial" w:cs="Arial"/>
          <w:color w:val="002F5D"/>
          <w:szCs w:val="24"/>
          <w:lang w:eastAsia="de-DE"/>
        </w:rPr>
      </w:pPr>
    </w:p>
    <w:p w14:paraId="78B2A5DB" w14:textId="1E6D2DD9" w:rsidR="004C5688" w:rsidRDefault="004C5688" w:rsidP="00771DCB">
      <w:pPr>
        <w:spacing w:after="0" w:line="240" w:lineRule="auto"/>
        <w:ind w:left="708"/>
        <w:outlineLvl w:val="0"/>
        <w:rPr>
          <w:rFonts w:ascii="Arial" w:eastAsia="Times New Roman" w:hAnsi="Arial" w:cs="Arial"/>
          <w:color w:val="002F5D"/>
          <w:szCs w:val="24"/>
          <w:lang w:eastAsia="de-DE"/>
        </w:rPr>
      </w:pPr>
    </w:p>
    <w:p w14:paraId="5D848FCF" w14:textId="5676323D" w:rsidR="004C5688" w:rsidRDefault="004C5688" w:rsidP="00771DCB">
      <w:pPr>
        <w:spacing w:after="0" w:line="240" w:lineRule="auto"/>
        <w:ind w:left="708"/>
        <w:outlineLvl w:val="0"/>
        <w:rPr>
          <w:rFonts w:ascii="Arial" w:eastAsia="Times New Roman" w:hAnsi="Arial" w:cs="Arial"/>
          <w:color w:val="002F5D"/>
          <w:szCs w:val="24"/>
          <w:lang w:eastAsia="de-DE"/>
        </w:rPr>
      </w:pPr>
    </w:p>
    <w:p w14:paraId="0F722DD9" w14:textId="52A45E00" w:rsidR="004C5688" w:rsidRDefault="004C5688" w:rsidP="00771DCB">
      <w:pPr>
        <w:spacing w:after="0" w:line="240" w:lineRule="auto"/>
        <w:ind w:left="708"/>
        <w:outlineLvl w:val="0"/>
        <w:rPr>
          <w:rFonts w:ascii="Arial" w:eastAsia="Times New Roman" w:hAnsi="Arial" w:cs="Arial"/>
          <w:color w:val="002F5D"/>
          <w:szCs w:val="24"/>
          <w:lang w:eastAsia="de-DE"/>
        </w:rPr>
      </w:pPr>
    </w:p>
    <w:p w14:paraId="06B6FB33" w14:textId="75A430CE" w:rsidR="004C5688" w:rsidRDefault="004C5688" w:rsidP="00771DCB">
      <w:pPr>
        <w:spacing w:after="0" w:line="240" w:lineRule="auto"/>
        <w:ind w:left="708"/>
        <w:outlineLvl w:val="0"/>
        <w:rPr>
          <w:rFonts w:ascii="Arial" w:eastAsia="Times New Roman" w:hAnsi="Arial" w:cs="Arial"/>
          <w:color w:val="002F5D"/>
          <w:szCs w:val="24"/>
          <w:lang w:eastAsia="de-DE"/>
        </w:rPr>
      </w:pPr>
    </w:p>
    <w:p w14:paraId="36F1521C" w14:textId="5EDFC2F6" w:rsidR="004C5688" w:rsidRDefault="004C5688" w:rsidP="00771DCB">
      <w:pPr>
        <w:spacing w:after="0" w:line="240" w:lineRule="auto"/>
        <w:ind w:left="708"/>
        <w:outlineLvl w:val="0"/>
        <w:rPr>
          <w:rFonts w:ascii="Arial" w:eastAsia="Times New Roman" w:hAnsi="Arial" w:cs="Arial"/>
          <w:color w:val="002F5D"/>
          <w:szCs w:val="24"/>
          <w:lang w:eastAsia="de-DE"/>
        </w:rPr>
      </w:pPr>
    </w:p>
    <w:p w14:paraId="49473DB8" w14:textId="1147BF6B" w:rsidR="004C5688" w:rsidRDefault="004C5688" w:rsidP="00771DCB">
      <w:pPr>
        <w:spacing w:after="0" w:line="240" w:lineRule="auto"/>
        <w:ind w:left="708"/>
        <w:outlineLvl w:val="0"/>
        <w:rPr>
          <w:rFonts w:ascii="Arial" w:eastAsia="Times New Roman" w:hAnsi="Arial" w:cs="Arial"/>
          <w:color w:val="002F5D"/>
          <w:szCs w:val="24"/>
          <w:lang w:eastAsia="de-DE"/>
        </w:rPr>
      </w:pPr>
    </w:p>
    <w:p w14:paraId="08871CE1" w14:textId="77777777" w:rsidR="004C5688" w:rsidRDefault="004C5688" w:rsidP="00771DCB">
      <w:pPr>
        <w:spacing w:after="0" w:line="240" w:lineRule="auto"/>
        <w:ind w:left="708"/>
        <w:outlineLvl w:val="0"/>
        <w:rPr>
          <w:rFonts w:ascii="Arial" w:eastAsia="Times New Roman" w:hAnsi="Arial" w:cs="Arial"/>
          <w:color w:val="002F5D"/>
          <w:szCs w:val="24"/>
          <w:lang w:eastAsia="de-DE"/>
        </w:rPr>
      </w:pPr>
    </w:p>
    <w:p w14:paraId="17A6BA7B" w14:textId="77777777" w:rsidR="008744DF" w:rsidRDefault="008744DF" w:rsidP="001F7D79">
      <w:pPr>
        <w:spacing w:after="0" w:line="240" w:lineRule="auto"/>
        <w:rPr>
          <w:rFonts w:ascii="MiloOT" w:eastAsia="Times New Roman" w:hAnsi="MiloOT" w:cs="Arial"/>
          <w:color w:val="002F5D"/>
          <w:kern w:val="36"/>
          <w:sz w:val="24"/>
          <w:szCs w:val="24"/>
          <w:lang w:eastAsia="de-DE"/>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w:t>
      </w:r>
      <w:r w:rsidR="002E5C03">
        <w:rPr>
          <w:rFonts w:ascii="MiloOT" w:hAnsi="MiloOT" w:cs="Arial"/>
          <w:color w:val="002F5D"/>
        </w:rPr>
        <w:t>_______________________________</w:t>
      </w:r>
    </w:p>
    <w:p w14:paraId="5A1F8B03" w14:textId="639EA41C" w:rsidR="00F90B3C" w:rsidRDefault="00F90B3C" w:rsidP="001F7D79">
      <w:pPr>
        <w:spacing w:after="0" w:line="240" w:lineRule="auto"/>
        <w:rPr>
          <w:rFonts w:ascii="MiloOT" w:hAnsi="MiloOT" w:cs="Arial"/>
          <w:color w:val="002F5D"/>
        </w:rPr>
      </w:pPr>
    </w:p>
    <w:p w14:paraId="580AADCC" w14:textId="77777777" w:rsidR="0029519C" w:rsidRDefault="0029519C" w:rsidP="001F7D79">
      <w:pPr>
        <w:spacing w:after="0" w:line="240" w:lineRule="auto"/>
        <w:rPr>
          <w:rFonts w:ascii="MiloOT" w:hAnsi="MiloOT" w:cs="Arial"/>
          <w:color w:val="002F5D"/>
        </w:rPr>
      </w:pPr>
    </w:p>
    <w:p w14:paraId="2B4E2883" w14:textId="10FC1A92" w:rsidR="0019484F"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32940325" w14:textId="08084767" w:rsidR="0019484F" w:rsidRDefault="0019484F">
      <w:pPr>
        <w:rPr>
          <w:rFonts w:ascii="MiloOT" w:hAnsi="MiloOT" w:cs="Arial"/>
          <w:color w:val="002F5D"/>
        </w:rPr>
      </w:pPr>
    </w:p>
    <w:p w14:paraId="64CFBFC0" w14:textId="77777777" w:rsidR="00F90B3C" w:rsidRDefault="00F90B3C" w:rsidP="001F7D79">
      <w:pPr>
        <w:spacing w:after="0" w:line="240" w:lineRule="auto"/>
        <w:rPr>
          <w:rFonts w:ascii="MiloOT" w:hAnsi="MiloOT" w:cs="Arial"/>
          <w:color w:val="002F5D"/>
        </w:rPr>
      </w:pPr>
    </w:p>
    <w:p w14:paraId="5A069E8D" w14:textId="44FB8CD7" w:rsidR="0019484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19484F">
        <w:rPr>
          <w:rFonts w:ascii="Arial" w:hAnsi="Arial" w:cs="Arial"/>
          <w:color w:val="002F5D"/>
        </w:rPr>
        <w:t>–</w:t>
      </w:r>
      <w:r w:rsidR="002E5C03" w:rsidRPr="00E37C5F">
        <w:rPr>
          <w:rFonts w:ascii="Arial" w:hAnsi="Arial" w:cs="Arial"/>
          <w:color w:val="002F5D"/>
        </w:rPr>
        <w:t xml:space="preserve"> Ansprechpartner</w:t>
      </w:r>
    </w:p>
    <w:p w14:paraId="05D565F1" w14:textId="77777777" w:rsidR="00276D03" w:rsidRDefault="00276D03">
      <w:pPr>
        <w:rPr>
          <w:rFonts w:ascii="Arial" w:hAnsi="Arial" w:cs="Arial"/>
          <w:color w:val="002F5D"/>
        </w:rPr>
      </w:pPr>
      <w:r>
        <w:rPr>
          <w:rFonts w:ascii="Arial" w:hAnsi="Arial" w:cs="Arial"/>
          <w:color w:val="002F5D"/>
        </w:rPr>
        <w:br w:type="page"/>
      </w:r>
    </w:p>
    <w:p w14:paraId="770B42C3" w14:textId="00061EBA" w:rsidR="0019484F" w:rsidRDefault="0019484F">
      <w:pPr>
        <w:rPr>
          <w:rFonts w:ascii="Arial" w:hAnsi="Arial" w:cs="Arial"/>
          <w:color w:val="002F5D"/>
        </w:rPr>
      </w:pPr>
      <w:r>
        <w:rPr>
          <w:rFonts w:ascii="Arial" w:hAnsi="Arial" w:cs="Arial"/>
          <w:color w:val="002F5D"/>
        </w:rPr>
        <w:lastRenderedPageBreak/>
        <w:t>ANLAGE</w:t>
      </w:r>
    </w:p>
    <w:p w14:paraId="248FD9D9" w14:textId="57801275" w:rsidR="0019484F" w:rsidRPr="0019484F" w:rsidRDefault="0019484F" w:rsidP="0019484F">
      <w:pPr>
        <w:pStyle w:val="berschrift1"/>
        <w:rPr>
          <w:rFonts w:ascii="Calibri Light" w:hAnsi="Calibri Light"/>
          <w:b w:val="0"/>
          <w:color w:val="004B91"/>
          <w:kern w:val="0"/>
          <w:sz w:val="44"/>
          <w:szCs w:val="28"/>
          <w:lang w:eastAsia="en-US"/>
        </w:rPr>
      </w:pPr>
      <w:bookmarkStart w:id="1" w:name="testtext"/>
      <w:r w:rsidRPr="0019484F">
        <w:rPr>
          <w:rFonts w:ascii="Calibri Light" w:hAnsi="Calibri Light"/>
          <w:b w:val="0"/>
          <w:color w:val="004B91"/>
          <w:kern w:val="0"/>
          <w:sz w:val="44"/>
          <w:szCs w:val="28"/>
          <w:lang w:eastAsia="en-US"/>
        </w:rPr>
        <w:t xml:space="preserve">Handlungshilfe: Unterweisung </w:t>
      </w:r>
    </w:p>
    <w:p w14:paraId="3DA51F5E" w14:textId="77777777" w:rsidR="0019484F" w:rsidRPr="0019484F" w:rsidRDefault="0019484F" w:rsidP="0019484F">
      <w:pPr>
        <w:spacing w:after="600" w:line="280" w:lineRule="atLeast"/>
        <w:rPr>
          <w:rFonts w:ascii="Calibri" w:eastAsia="Calibri" w:hAnsi="Calibri" w:cs="Times New Roman"/>
          <w:sz w:val="28"/>
        </w:rPr>
      </w:pPr>
      <w:r w:rsidRPr="0019484F">
        <w:rPr>
          <w:rFonts w:ascii="Calibri" w:eastAsia="Calibri" w:hAnsi="Calibri" w:cs="Times New Roman"/>
          <w:sz w:val="28"/>
        </w:rPr>
        <w:t xml:space="preserve">Muster bei der Information der Beschäftigten über die Gesundheitsgefährdung von COVID-19 i.S.v. § 5 Abs. 2 Corona-Arbeitsschutzverordnung </w:t>
      </w:r>
    </w:p>
    <w:p w14:paraId="02B12235" w14:textId="64956DCD" w:rsidR="0019484F" w:rsidRDefault="0019484F" w:rsidP="0019484F">
      <w:pPr>
        <w:autoSpaceDE w:val="0"/>
        <w:autoSpaceDN w:val="0"/>
        <w:adjustRightInd w:val="0"/>
        <w:spacing w:after="0" w:line="240" w:lineRule="auto"/>
        <w:rPr>
          <w:rFonts w:ascii="Calibri" w:eastAsia="Calibri" w:hAnsi="Calibri" w:cs="Times New Roman"/>
          <w:sz w:val="23"/>
        </w:rPr>
      </w:pPr>
      <w:r w:rsidRPr="0019484F">
        <w:rPr>
          <w:rFonts w:ascii="Calibri" w:eastAsia="Calibri" w:hAnsi="Calibri" w:cs="Times New Roman"/>
          <w:sz w:val="23"/>
        </w:rPr>
        <w:t xml:space="preserve">Gemäß § 5 Abs. 2 Corona-Arbeitsschutzverordnung sind die Beschäftigten </w:t>
      </w:r>
      <w:r w:rsidRPr="0019484F">
        <w:rPr>
          <w:rFonts w:ascii="Calibri" w:eastAsia="Calibri" w:hAnsi="Calibri" w:cs="Calibri"/>
          <w:sz w:val="23"/>
          <w:szCs w:val="23"/>
          <w:lang w:eastAsia="de-DE"/>
        </w:rPr>
        <w:t xml:space="preserve">im Rahmen der Unterweisung über die Gesundheitsgefährdung bei der Erkrankung an der Coronavirus-Krankheit-2019 (COVID-19) aufzuklären und über die Möglichkeit einer Schutzimpfung zu informieren. </w:t>
      </w:r>
      <w:r w:rsidRPr="0019484F">
        <w:rPr>
          <w:rFonts w:ascii="Calibri" w:eastAsia="Calibri" w:hAnsi="Calibri" w:cs="Times New Roman"/>
          <w:sz w:val="23"/>
        </w:rPr>
        <w:t>Wir stellen eine Handlungshilfe zur Verfügung.</w:t>
      </w:r>
    </w:p>
    <w:p w14:paraId="53A23294" w14:textId="77777777" w:rsidR="005723FD" w:rsidRPr="0019484F" w:rsidRDefault="005723FD" w:rsidP="0019484F">
      <w:pPr>
        <w:autoSpaceDE w:val="0"/>
        <w:autoSpaceDN w:val="0"/>
        <w:adjustRightInd w:val="0"/>
        <w:spacing w:after="0" w:line="240" w:lineRule="auto"/>
        <w:rPr>
          <w:rFonts w:ascii="Calibri" w:eastAsia="Calibri" w:hAnsi="Calibri" w:cs="Times New Roman"/>
          <w:sz w:val="23"/>
        </w:rPr>
      </w:pPr>
    </w:p>
    <w:p w14:paraId="607A028D" w14:textId="77777777" w:rsidR="0019484F" w:rsidRPr="0019484F" w:rsidRDefault="0019484F" w:rsidP="0019484F">
      <w:pPr>
        <w:keepNext/>
        <w:keepLines/>
        <w:pBdr>
          <w:bottom w:val="single" w:sz="4" w:space="10" w:color="auto"/>
        </w:pBdr>
        <w:spacing w:before="480" w:after="240" w:line="280" w:lineRule="atLeast"/>
        <w:contextualSpacing/>
        <w:rPr>
          <w:rFonts w:ascii="Calibri" w:eastAsia="Calibri" w:hAnsi="Calibri" w:cs="Times New Roman"/>
          <w:color w:val="4B87C3"/>
          <w:sz w:val="23"/>
          <w:lang w:eastAsia="de-DE"/>
        </w:rPr>
      </w:pPr>
      <w:bookmarkStart w:id="2" w:name="_Toc263357917"/>
      <w:r w:rsidRPr="0019484F">
        <w:rPr>
          <w:rFonts w:ascii="Calibri" w:eastAsia="Calibri" w:hAnsi="Calibri" w:cs="Times New Roman"/>
          <w:color w:val="4B87C3"/>
          <w:sz w:val="23"/>
          <w:lang w:eastAsia="de-DE"/>
        </w:rPr>
        <w:t>Hinweise</w:t>
      </w:r>
    </w:p>
    <w:p w14:paraId="43C0B703" w14:textId="77777777"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Die Aufklärung über die Gesundheitsgefährdung muss individuell erfolgen und in die Unterweisung im Rahmen des Arbeits</w:t>
      </w:r>
      <w:r w:rsidRPr="0019484F">
        <w:rPr>
          <w:rFonts w:ascii="Calibri" w:eastAsia="Calibri" w:hAnsi="Calibri" w:cs="Times New Roman"/>
          <w:sz w:val="23"/>
        </w:rPr>
        <w:lastRenderedPageBreak/>
        <w:t>schutzes integriert werden. Dem Arbeitnehmer muss grundsätzlich die Möglichkeit von Nachfragen eingeräumt werden. Der Arbeitgeber muss sich vergewissern, dass die unterwiesene Person auch die Ausführung in der Unterweisung richtig verstanden hat. Ein allgemeiner Aushang in betriebsüblicher Art und Weise ist nicht ausreichend.</w:t>
      </w:r>
    </w:p>
    <w:p w14:paraId="5339CC20" w14:textId="77777777" w:rsidR="0019484F" w:rsidRPr="0019484F" w:rsidRDefault="0019484F" w:rsidP="0019484F">
      <w:pPr>
        <w:spacing w:after="0" w:line="280" w:lineRule="atLeast"/>
        <w:rPr>
          <w:rFonts w:ascii="Calibri" w:eastAsia="Calibri" w:hAnsi="Calibri" w:cs="Times New Roman"/>
          <w:sz w:val="23"/>
        </w:rPr>
      </w:pPr>
    </w:p>
    <w:p w14:paraId="6B58BFE3" w14:textId="77777777"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 xml:space="preserve">Weitere Informationen erhalten Sie auch in den </w:t>
      </w:r>
      <w:hyperlink r:id="rId12" w:history="1">
        <w:r w:rsidRPr="0019484F">
          <w:rPr>
            <w:rFonts w:ascii="Calibri" w:eastAsia="Calibri" w:hAnsi="Calibri" w:cs="Times New Roman"/>
            <w:color w:val="0000FF"/>
            <w:sz w:val="23"/>
            <w:u w:val="single"/>
          </w:rPr>
          <w:t>FAQ des Bundesministeriums für Arbeit und Soziales (BMAS)</w:t>
        </w:r>
      </w:hyperlink>
      <w:r w:rsidRPr="0019484F">
        <w:rPr>
          <w:rFonts w:ascii="Calibri" w:eastAsia="Calibri" w:hAnsi="Calibri" w:cs="Times New Roman"/>
          <w:sz w:val="23"/>
        </w:rPr>
        <w:t>.</w:t>
      </w:r>
    </w:p>
    <w:p w14:paraId="46C6669E" w14:textId="77777777" w:rsidR="0019484F" w:rsidRPr="0019484F" w:rsidRDefault="0019484F" w:rsidP="0019484F">
      <w:pPr>
        <w:pBdr>
          <w:bottom w:val="single" w:sz="4" w:space="0" w:color="auto"/>
        </w:pBdr>
        <w:spacing w:after="360" w:line="280" w:lineRule="atLeast"/>
        <w:ind w:left="851" w:hanging="851"/>
        <w:contextualSpacing/>
        <w:rPr>
          <w:rFonts w:ascii="Calibri" w:eastAsia="Calibri" w:hAnsi="Calibri" w:cs="Times New Roman"/>
          <w:sz w:val="23"/>
        </w:rPr>
      </w:pPr>
    </w:p>
    <w:p w14:paraId="445B9EAE" w14:textId="77777777" w:rsidR="0019484F" w:rsidRPr="0019484F" w:rsidRDefault="0019484F" w:rsidP="0019484F">
      <w:pPr>
        <w:keepNext/>
        <w:keepLines/>
        <w:spacing w:before="600" w:after="200" w:line="280" w:lineRule="atLeast"/>
        <w:ind w:left="576" w:hanging="576"/>
        <w:contextualSpacing/>
        <w:outlineLvl w:val="1"/>
        <w:rPr>
          <w:rFonts w:ascii="Calibri Light" w:eastAsia="Times New Roman" w:hAnsi="Calibri Light" w:cs="Times New Roman"/>
          <w:bCs/>
          <w:color w:val="004B91"/>
          <w:sz w:val="28"/>
          <w:szCs w:val="26"/>
        </w:rPr>
      </w:pPr>
      <w:r w:rsidRPr="0019484F">
        <w:rPr>
          <w:rFonts w:ascii="Calibri Light" w:eastAsia="Times New Roman" w:hAnsi="Calibri Light" w:cs="Times New Roman"/>
          <w:bCs/>
          <w:color w:val="004B91"/>
          <w:sz w:val="28"/>
          <w:szCs w:val="26"/>
        </w:rPr>
        <w:t>Gesundheitsgefährdung bei Erkrankung an COVID-19</w:t>
      </w:r>
      <w:bookmarkEnd w:id="2"/>
    </w:p>
    <w:p w14:paraId="09E3468A"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Calibri" w:hAnsi="Calibri" w:cs="Calibri"/>
          <w:color w:val="000000"/>
          <w:sz w:val="23"/>
          <w:szCs w:val="23"/>
          <w:lang w:eastAsia="de-DE"/>
        </w:rPr>
        <w:t xml:space="preserve">Das SARS-CoV-2 gehört zur Familie der Coronaviren. Eine Infektion mit SARS-CoV-2 kann die Atemwegserkrankung COVID-19 verursachen. </w:t>
      </w:r>
    </w:p>
    <w:p w14:paraId="6F15E0FD"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Calibri" w:hAnsi="Calibri" w:cs="Times New Roman"/>
          <w:sz w:val="23"/>
        </w:rPr>
        <w:t xml:space="preserve">Der bei der </w:t>
      </w:r>
      <w:hyperlink r:id="rId13" w:tooltip="Bundesanstalt für Arbeitsschutz und Arbeitsmedizin" w:history="1">
        <w:r w:rsidRPr="0019484F">
          <w:rPr>
            <w:rFonts w:ascii="Calibri" w:eastAsia="Calibri" w:hAnsi="Calibri" w:cs="Times New Roman"/>
            <w:sz w:val="23"/>
          </w:rPr>
          <w:t>Bundesanstalt für Arbeitsschutz und Arbeitsmedizin</w:t>
        </w:r>
      </w:hyperlink>
      <w:r w:rsidRPr="0019484F">
        <w:rPr>
          <w:rFonts w:ascii="Calibri" w:eastAsia="Calibri" w:hAnsi="Calibri" w:cs="Times New Roman"/>
          <w:sz w:val="23"/>
        </w:rPr>
        <w:t xml:space="preserve"> (BAuA) eingerichtete Ausschuss für </w:t>
      </w:r>
      <w:hyperlink r:id="rId14" w:tooltip="Biologische Arbeitsstoffe" w:history="1">
        <w:r w:rsidRPr="0019484F">
          <w:rPr>
            <w:rFonts w:ascii="Calibri" w:eastAsia="Calibri" w:hAnsi="Calibri" w:cs="Times New Roman"/>
            <w:sz w:val="23"/>
          </w:rPr>
          <w:t>Biologische Arbeitsstoffe</w:t>
        </w:r>
      </w:hyperlink>
      <w:r w:rsidRPr="0019484F">
        <w:rPr>
          <w:rFonts w:ascii="Calibri" w:eastAsia="Calibri" w:hAnsi="Calibri" w:cs="Times New Roman"/>
          <w:sz w:val="23"/>
        </w:rPr>
        <w:t xml:space="preserve"> (ABAS) hat SARS-CoV-2 in die </w:t>
      </w:r>
      <w:hyperlink r:id="rId15" w:anchor="Risikogruppe" w:tooltip="Biologische Schutzstufe" w:history="1">
        <w:r w:rsidRPr="0019484F">
          <w:rPr>
            <w:rFonts w:ascii="Calibri" w:eastAsia="Calibri" w:hAnsi="Calibri" w:cs="Times New Roman"/>
            <w:sz w:val="23"/>
          </w:rPr>
          <w:t>Risikogruppe</w:t>
        </w:r>
      </w:hyperlink>
      <w:r w:rsidRPr="0019484F">
        <w:rPr>
          <w:rFonts w:ascii="Calibri" w:eastAsia="Calibri" w:hAnsi="Calibri" w:cs="Times New Roman"/>
          <w:sz w:val="23"/>
        </w:rPr>
        <w:t> 3 nach der BioStoffV eingeordnet (zweithöchste Stufe).</w:t>
      </w:r>
      <w:r w:rsidRPr="0019484F">
        <w:rPr>
          <w:rFonts w:ascii="Calibri" w:eastAsia="Calibri" w:hAnsi="Calibri" w:cs="Calibri"/>
          <w:color w:val="000000"/>
          <w:sz w:val="23"/>
          <w:szCs w:val="23"/>
          <w:lang w:eastAsia="de-DE"/>
        </w:rPr>
        <w:t xml:space="preserve"> Neben den zunächst fehlenden Möglichkeiten zu </w:t>
      </w:r>
      <w:r w:rsidRPr="0019484F">
        <w:rPr>
          <w:rFonts w:ascii="Calibri" w:eastAsia="Calibri" w:hAnsi="Calibri" w:cs="Calibri"/>
          <w:color w:val="000000"/>
          <w:sz w:val="23"/>
          <w:szCs w:val="23"/>
          <w:lang w:eastAsia="de-DE"/>
        </w:rPr>
        <w:lastRenderedPageBreak/>
        <w:t>Impfprävention, Therapie und der effizienten Verbreitung in der Bevölkerung wurde bei der Einstufung ausdrücklich die Schwere des Krankheitsverlaufs berücksichtigt.</w:t>
      </w:r>
    </w:p>
    <w:p w14:paraId="35654757"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Die Krankheitsverläufe sind häufig unspezifisch, vielfältig und variieren stark. Daher lassen sich keine allgemeingültigen Aussagen zum „typischen“ Verlauf von COVID-19 machen. Eine Infektion kann ganz ohne Krankheitszeichen (asymptomatisch) bleiben, häufig kommt es zu leichten Symptomen, aber auch schwere Krankheitsverläufe mit Lungenversagen und Tod sind möglich.</w:t>
      </w:r>
      <w:r w:rsidRPr="0019484F">
        <w:rPr>
          <w:rFonts w:ascii="Times New Roman" w:eastAsia="Times New Roman" w:hAnsi="Times New Roman" w:cs="Arial"/>
          <w:color w:val="000000"/>
          <w:sz w:val="24"/>
          <w:szCs w:val="24"/>
          <w:lang w:eastAsia="de-DE"/>
        </w:rPr>
        <w:t> </w:t>
      </w:r>
    </w:p>
    <w:p w14:paraId="096EB125"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Schwere Verläufe können auch bei jüngeren Menschen und Personen ohne bekannte Vorerkrankung auftreten. </w:t>
      </w:r>
    </w:p>
    <w:p w14:paraId="768E986D" w14:textId="77777777" w:rsidR="0019484F" w:rsidRPr="0019484F"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Insbesondere bei folgenden Personengruppen wurden schwere Krankheitsverläufe häufiger beobachtet: </w:t>
      </w:r>
    </w:p>
    <w:p w14:paraId="577A9272"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ältere Personen, </w:t>
      </w:r>
    </w:p>
    <w:p w14:paraId="1450FB34"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Raucherinnen und Raucher (schwache wissenschaftliche Datenlage), </w:t>
      </w:r>
    </w:p>
    <w:p w14:paraId="01C1C0ED"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Menschen mit starkem bis sehr starkem Übergewicht, </w:t>
      </w:r>
    </w:p>
    <w:p w14:paraId="0112FF12"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Menschen mit Trisomie 21,</w:t>
      </w:r>
    </w:p>
    <w:p w14:paraId="50D00725" w14:textId="77777777" w:rsidR="0019484F" w:rsidRPr="0019484F" w:rsidRDefault="0019484F" w:rsidP="0019484F">
      <w:pPr>
        <w:numPr>
          <w:ilvl w:val="1"/>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lastRenderedPageBreak/>
        <w:t>Personen mit bestimmten Vorerkrankungen des Herz-Kreislauf-Systems (z. B. koronare Herzerkrankung und Bluthochdruck), chronischen Lungenerkrankungen (z. B. COPD), chronischen Nieren- und Lebererkrankungen, neurologisch-psychiatrischen Erkrankungen (z. B. Demenz), Diabetes mellitus (Zuckerkrankheit), Krebserkrankungen, Schwächung des Immunsystems (z. B. aufgrund einer Erkrankung oder durch Einnahme von Medikamenten, die die Immunabwehr schwächen, wie z. B. Cortison). </w:t>
      </w:r>
    </w:p>
    <w:p w14:paraId="57AEEA5B" w14:textId="77777777" w:rsidR="0019484F" w:rsidRPr="0019484F" w:rsidRDefault="0019484F" w:rsidP="0019484F">
      <w:pPr>
        <w:autoSpaceDE w:val="0"/>
        <w:autoSpaceDN w:val="0"/>
        <w:adjustRightInd w:val="0"/>
        <w:spacing w:after="0" w:line="240" w:lineRule="auto"/>
        <w:ind w:left="709"/>
        <w:rPr>
          <w:rFonts w:ascii="Calibri" w:eastAsia="Times New Roman" w:hAnsi="Calibri" w:cs="Calibri"/>
          <w:color w:val="000000"/>
          <w:sz w:val="23"/>
          <w:szCs w:val="23"/>
          <w:lang w:eastAsia="de-DE"/>
        </w:rPr>
      </w:pPr>
      <w:r w:rsidRPr="0019484F">
        <w:rPr>
          <w:rFonts w:ascii="Calibri" w:eastAsia="Times New Roman" w:hAnsi="Calibri" w:cs="Calibri"/>
          <w:b/>
          <w:color w:val="000000"/>
          <w:sz w:val="23"/>
          <w:szCs w:val="23"/>
          <w:lang w:eastAsia="de-DE"/>
        </w:rPr>
        <w:t xml:space="preserve">Hinweis: </w:t>
      </w:r>
      <w:r w:rsidRPr="0019484F">
        <w:rPr>
          <w:rFonts w:ascii="Calibri" w:eastAsia="Times New Roman" w:hAnsi="Calibri" w:cs="Calibri"/>
          <w:color w:val="000000"/>
          <w:sz w:val="23"/>
          <w:szCs w:val="23"/>
          <w:lang w:eastAsia="de-DE"/>
        </w:rPr>
        <w:t xml:space="preserve">Die Auflistung ist nicht abschließend und wird nicht laufend aktualisiert. Weitere Informationen finden Sie auf der </w:t>
      </w:r>
      <w:hyperlink r:id="rId16" w:history="1">
        <w:r w:rsidRPr="0019484F">
          <w:rPr>
            <w:rFonts w:ascii="Calibri" w:eastAsia="Times New Roman" w:hAnsi="Calibri" w:cs="Calibri"/>
            <w:color w:val="0000FF"/>
            <w:sz w:val="23"/>
            <w:szCs w:val="23"/>
            <w:u w:val="single"/>
            <w:lang w:eastAsia="de-DE"/>
          </w:rPr>
          <w:t>Webseite des RKI</w:t>
        </w:r>
      </w:hyperlink>
      <w:r w:rsidRPr="0019484F">
        <w:rPr>
          <w:rFonts w:ascii="Calibri" w:eastAsia="Times New Roman" w:hAnsi="Calibri" w:cs="Calibri"/>
          <w:color w:val="000000"/>
          <w:sz w:val="23"/>
          <w:szCs w:val="23"/>
          <w:lang w:eastAsia="de-DE"/>
        </w:rPr>
        <w:t>.</w:t>
      </w:r>
    </w:p>
    <w:p w14:paraId="6C617C93" w14:textId="3E82FA39" w:rsidR="0019484F" w:rsidRPr="0020346D" w:rsidRDefault="0019484F" w:rsidP="0019484F">
      <w:pPr>
        <w:numPr>
          <w:ilvl w:val="0"/>
          <w:numId w:val="8"/>
        </w:numPr>
        <w:autoSpaceDE w:val="0"/>
        <w:autoSpaceDN w:val="0"/>
        <w:adjustRightInd w:val="0"/>
        <w:spacing w:after="0" w:line="240" w:lineRule="auto"/>
        <w:rPr>
          <w:rFonts w:ascii="Calibri" w:eastAsia="Calibri" w:hAnsi="Calibri" w:cs="Calibri"/>
          <w:color w:val="000000"/>
          <w:sz w:val="23"/>
          <w:szCs w:val="23"/>
          <w:lang w:eastAsia="de-DE"/>
        </w:rPr>
      </w:pPr>
      <w:r w:rsidRPr="0019484F">
        <w:rPr>
          <w:rFonts w:ascii="Calibri" w:eastAsia="Times New Roman" w:hAnsi="Calibri" w:cs="Calibri"/>
          <w:color w:val="000000"/>
          <w:sz w:val="23"/>
          <w:szCs w:val="23"/>
          <w:lang w:eastAsia="de-DE"/>
        </w:rPr>
        <w:t xml:space="preserve">Zur Reduzierung des Risikos einer Erkrankung an COVID-19 sollten die empfohlenen Hygiene- und Infektionsschutzmaßnahmen eingehalten werden. Hierzu gehören insbesondere die </w:t>
      </w:r>
      <w:hyperlink r:id="rId17" w:anchor="FAQId14994262" w:history="1">
        <w:r w:rsidRPr="0019484F">
          <w:rPr>
            <w:rFonts w:ascii="Calibri" w:eastAsia="Times New Roman" w:hAnsi="Calibri" w:cs="Calibri"/>
            <w:color w:val="0000FF"/>
            <w:sz w:val="23"/>
            <w:szCs w:val="23"/>
            <w:u w:val="single"/>
            <w:lang w:eastAsia="de-DE"/>
          </w:rPr>
          <w:t>AHA+L-Regeln</w:t>
        </w:r>
      </w:hyperlink>
      <w:r w:rsidRPr="0019484F">
        <w:rPr>
          <w:rFonts w:ascii="Calibri" w:eastAsia="Times New Roman" w:hAnsi="Calibri" w:cs="Calibri"/>
          <w:color w:val="000000"/>
          <w:sz w:val="23"/>
          <w:szCs w:val="23"/>
          <w:lang w:eastAsia="de-DE"/>
        </w:rPr>
        <w:t xml:space="preserve"> und die Reduzierung der Personenkontakte.</w:t>
      </w:r>
    </w:p>
    <w:p w14:paraId="41C62636" w14:textId="77777777" w:rsidR="0020346D" w:rsidRPr="0019484F" w:rsidRDefault="0020346D" w:rsidP="0020346D">
      <w:pPr>
        <w:autoSpaceDE w:val="0"/>
        <w:autoSpaceDN w:val="0"/>
        <w:adjustRightInd w:val="0"/>
        <w:spacing w:after="0" w:line="240" w:lineRule="auto"/>
        <w:ind w:left="360"/>
        <w:rPr>
          <w:rFonts w:ascii="Calibri" w:eastAsia="Calibri" w:hAnsi="Calibri" w:cs="Calibri"/>
          <w:color w:val="000000"/>
          <w:sz w:val="23"/>
          <w:szCs w:val="23"/>
          <w:lang w:eastAsia="de-DE"/>
        </w:rPr>
      </w:pPr>
    </w:p>
    <w:p w14:paraId="72F4F33C" w14:textId="77777777" w:rsidR="0019484F" w:rsidRPr="0019484F" w:rsidRDefault="0019484F" w:rsidP="0019484F">
      <w:pPr>
        <w:keepNext/>
        <w:keepLines/>
        <w:spacing w:before="600" w:after="200" w:line="280" w:lineRule="atLeast"/>
        <w:ind w:left="576" w:hanging="576"/>
        <w:contextualSpacing/>
        <w:outlineLvl w:val="1"/>
        <w:rPr>
          <w:rFonts w:ascii="Calibri Light" w:eastAsia="Times New Roman" w:hAnsi="Calibri Light" w:cs="Times New Roman"/>
          <w:bCs/>
          <w:color w:val="004B91"/>
          <w:sz w:val="28"/>
          <w:szCs w:val="26"/>
        </w:rPr>
      </w:pPr>
      <w:r w:rsidRPr="0019484F">
        <w:rPr>
          <w:rFonts w:ascii="Calibri Light" w:eastAsia="Times New Roman" w:hAnsi="Calibri Light" w:cs="Times New Roman"/>
          <w:bCs/>
          <w:color w:val="004B91"/>
          <w:sz w:val="28"/>
          <w:szCs w:val="26"/>
        </w:rPr>
        <w:lastRenderedPageBreak/>
        <w:t>Information zur Corona-Schutzimpfung</w:t>
      </w:r>
    </w:p>
    <w:p w14:paraId="3A242AED" w14:textId="77777777" w:rsidR="0019484F" w:rsidRPr="0019484F" w:rsidRDefault="0019484F" w:rsidP="0019484F">
      <w:pPr>
        <w:numPr>
          <w:ilvl w:val="0"/>
          <w:numId w:val="9"/>
        </w:numPr>
        <w:spacing w:after="0" w:line="280" w:lineRule="atLeast"/>
        <w:contextualSpacing/>
        <w:rPr>
          <w:rFonts w:ascii="Calibri" w:eastAsia="Calibri" w:hAnsi="Calibri" w:cs="Times New Roman"/>
          <w:b/>
          <w:bCs/>
          <w:sz w:val="23"/>
        </w:rPr>
      </w:pPr>
      <w:r w:rsidRPr="0019484F">
        <w:rPr>
          <w:rFonts w:ascii="Calibri" w:eastAsia="Calibri" w:hAnsi="Calibri" w:cs="Times New Roman"/>
          <w:b/>
          <w:bCs/>
          <w:sz w:val="23"/>
        </w:rPr>
        <w:t xml:space="preserve">Alle verfügbaren COVID-19-Impfstoffe schützen gut vor einer Ansteckung mit dem Coronavirus SARS-CoV-2 und sind hochwirksam gegen schwere Verläufe von COVID-19. </w:t>
      </w:r>
    </w:p>
    <w:p w14:paraId="188F8FC1" w14:textId="77777777" w:rsidR="0019484F" w:rsidRPr="0019484F" w:rsidRDefault="0019484F" w:rsidP="0019484F">
      <w:pPr>
        <w:numPr>
          <w:ilvl w:val="0"/>
          <w:numId w:val="9"/>
        </w:numPr>
        <w:spacing w:after="0" w:line="280" w:lineRule="atLeast"/>
        <w:contextualSpacing/>
        <w:rPr>
          <w:rFonts w:ascii="Calibri" w:eastAsia="Calibri" w:hAnsi="Calibri" w:cs="Times New Roman"/>
          <w:sz w:val="23"/>
        </w:rPr>
      </w:pPr>
      <w:r w:rsidRPr="0019484F">
        <w:rPr>
          <w:rFonts w:ascii="Calibri" w:eastAsia="Calibri" w:hAnsi="Calibri" w:cs="Times New Roman"/>
          <w:sz w:val="23"/>
        </w:rPr>
        <w:t>Die Impfung schützt nicht nur die geimpfte Person selbst, sondern reduziert das Risiko, das Coronavirus SARS-CoV-2 auf andere zu übertragen.</w:t>
      </w:r>
    </w:p>
    <w:p w14:paraId="568AA7CB" w14:textId="77777777" w:rsidR="0019484F" w:rsidRPr="0019484F" w:rsidRDefault="0019484F" w:rsidP="0019484F">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19484F">
        <w:rPr>
          <w:rFonts w:ascii="Calibri" w:eastAsia="Calibri" w:hAnsi="Calibri" w:cs="Times New Roman"/>
          <w:sz w:val="23"/>
        </w:rPr>
        <w:t>Die Impfung trägt maßgeblich zum Gemeinschaftsschutz bei. Die COVID-19-Impfung ist das wirksamste Mittel, die Pandemie einzudämmen.</w:t>
      </w:r>
    </w:p>
    <w:p w14:paraId="2053F7EE" w14:textId="77777777" w:rsidR="0019484F" w:rsidRPr="0019484F" w:rsidRDefault="0019484F" w:rsidP="0019484F">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19484F">
        <w:rPr>
          <w:rFonts w:ascii="Calibri" w:eastAsia="Calibri" w:hAnsi="Calibri" w:cs="Times New Roman"/>
          <w:sz w:val="23"/>
        </w:rPr>
        <w:t>Die Impfung ermöglicht auch Erleichterungen im Alltag und gesellschaftlichen Leben. So benötigen geimpfte Personen z. B. keinen Testnachweis für den Restaurant- oder Konzertbesuch und müssen sich nach einer Auslandsreise gegebenenfalls nicht in die häusliche Absonderung gegeben.</w:t>
      </w:r>
    </w:p>
    <w:p w14:paraId="505B2F7D" w14:textId="77777777" w:rsidR="0019484F" w:rsidRPr="0019484F" w:rsidRDefault="0019484F" w:rsidP="0019484F">
      <w:pPr>
        <w:numPr>
          <w:ilvl w:val="0"/>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Die Impfung ist freiwillig und kostenlos. Sie können sich impfen lassen</w:t>
      </w:r>
    </w:p>
    <w:p w14:paraId="5539B9EE"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In Arztpraxen</w:t>
      </w:r>
    </w:p>
    <w:p w14:paraId="229ED267"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lastRenderedPageBreak/>
        <w:t>In Impfzentren</w:t>
      </w:r>
    </w:p>
    <w:p w14:paraId="41FA8552"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Beim Betriebsarzt (sofern ein betriebliches Impfangebot besteht)</w:t>
      </w:r>
    </w:p>
    <w:p w14:paraId="42D974B4" w14:textId="77777777" w:rsidR="0019484F" w:rsidRPr="0019484F" w:rsidRDefault="0019484F" w:rsidP="0019484F">
      <w:pPr>
        <w:numPr>
          <w:ilvl w:val="1"/>
          <w:numId w:val="9"/>
        </w:numPr>
        <w:spacing w:before="100" w:beforeAutospacing="1" w:after="100" w:afterAutospacing="1" w:line="240" w:lineRule="auto"/>
        <w:contextualSpacing/>
        <w:rPr>
          <w:rFonts w:ascii="Calibri" w:eastAsia="Times New Roman" w:hAnsi="Calibri" w:cs="Calibri"/>
          <w:sz w:val="23"/>
          <w:szCs w:val="23"/>
          <w:lang w:eastAsia="de-DE"/>
        </w:rPr>
      </w:pPr>
      <w:r w:rsidRPr="0019484F">
        <w:rPr>
          <w:rFonts w:ascii="Calibri" w:eastAsia="Times New Roman" w:hAnsi="Calibri" w:cs="Calibri"/>
          <w:sz w:val="23"/>
          <w:szCs w:val="23"/>
          <w:lang w:eastAsia="de-DE"/>
        </w:rPr>
        <w:t>Von Mobilen Impfteams</w:t>
      </w:r>
    </w:p>
    <w:p w14:paraId="2B5EF608" w14:textId="77777777" w:rsidR="0019484F" w:rsidRPr="0019484F" w:rsidRDefault="0019484F" w:rsidP="0019484F">
      <w:pPr>
        <w:numPr>
          <w:ilvl w:val="0"/>
          <w:numId w:val="9"/>
        </w:numPr>
        <w:spacing w:before="100" w:beforeAutospacing="1" w:after="100" w:afterAutospacing="1" w:line="240" w:lineRule="auto"/>
        <w:contextualSpacing/>
        <w:rPr>
          <w:rFonts w:ascii="Calibri" w:eastAsia="Calibri" w:hAnsi="Calibri" w:cs="Times New Roman"/>
          <w:sz w:val="23"/>
        </w:rPr>
      </w:pPr>
      <w:r w:rsidRPr="0019484F">
        <w:rPr>
          <w:rFonts w:ascii="Calibri" w:eastAsia="Times New Roman" w:hAnsi="Calibri" w:cs="Calibri"/>
          <w:sz w:val="23"/>
          <w:szCs w:val="23"/>
          <w:lang w:eastAsia="de-DE"/>
        </w:rPr>
        <w:t xml:space="preserve">Sie können sich grundsätzlich auch während der allgemeinen Arbeitszeiten gegen das Coronavirus SARS-CoV-2 in Abstimmung mit dem Vorgesetzten/Personalabteilung impfen lassen. </w:t>
      </w:r>
      <w:bookmarkEnd w:id="1"/>
    </w:p>
    <w:p w14:paraId="7511662C" w14:textId="0F1EF5B2" w:rsidR="0019484F" w:rsidRDefault="0019484F" w:rsidP="0019484F">
      <w:pPr>
        <w:spacing w:before="100" w:beforeAutospacing="1" w:after="100" w:afterAutospacing="1" w:line="240" w:lineRule="auto"/>
        <w:rPr>
          <w:rFonts w:ascii="Calibri" w:eastAsia="Calibri" w:hAnsi="Calibri" w:cs="Times New Roman"/>
          <w:sz w:val="23"/>
          <w:szCs w:val="23"/>
        </w:rPr>
      </w:pPr>
      <w:r w:rsidRPr="0019484F">
        <w:rPr>
          <w:rFonts w:ascii="Calibri" w:eastAsia="Calibri" w:hAnsi="Calibri" w:cs="Times New Roman"/>
          <w:sz w:val="23"/>
        </w:rPr>
        <w:t xml:space="preserve">Für weitere Informationen stehen Ihnen im Betrieb folgende Ansprechpartner zur Verfügung:  </w:t>
      </w:r>
    </w:p>
    <w:p w14:paraId="31C46D6E" w14:textId="77777777" w:rsidR="005723FD" w:rsidRPr="0019484F" w:rsidRDefault="005723FD" w:rsidP="0019484F">
      <w:pPr>
        <w:spacing w:before="100" w:beforeAutospacing="1" w:after="100" w:afterAutospacing="1" w:line="240" w:lineRule="auto"/>
        <w:rPr>
          <w:rFonts w:ascii="Calibri" w:eastAsia="Calibri" w:hAnsi="Calibri" w:cs="Times New Roman"/>
          <w:sz w:val="23"/>
        </w:rPr>
      </w:pPr>
    </w:p>
    <w:p w14:paraId="37899AF3" w14:textId="77777777" w:rsidR="0019484F" w:rsidRPr="0019484F" w:rsidRDefault="0019484F" w:rsidP="0019484F">
      <w:pPr>
        <w:keepNext/>
        <w:keepLines/>
        <w:pBdr>
          <w:bottom w:val="single" w:sz="4" w:space="10" w:color="auto"/>
        </w:pBdr>
        <w:spacing w:before="480" w:after="240" w:line="280" w:lineRule="atLeast"/>
        <w:contextualSpacing/>
        <w:rPr>
          <w:rFonts w:ascii="Calibri" w:eastAsia="Calibri" w:hAnsi="Calibri" w:cs="Times New Roman"/>
          <w:color w:val="4B87C3"/>
          <w:sz w:val="23"/>
        </w:rPr>
      </w:pPr>
      <w:r w:rsidRPr="0019484F">
        <w:rPr>
          <w:rFonts w:ascii="Calibri" w:eastAsia="Calibri" w:hAnsi="Calibri" w:cs="Times New Roman"/>
          <w:color w:val="4B87C3"/>
          <w:sz w:val="23"/>
        </w:rPr>
        <w:t>Hinweis</w:t>
      </w:r>
    </w:p>
    <w:p w14:paraId="350A2496" w14:textId="42508C2D" w:rsidR="0019484F" w:rsidRPr="0019484F" w:rsidRDefault="0019484F" w:rsidP="0019484F">
      <w:pPr>
        <w:spacing w:after="0" w:line="280" w:lineRule="atLeast"/>
        <w:rPr>
          <w:rFonts w:ascii="Calibri" w:eastAsia="Calibri" w:hAnsi="Calibri" w:cs="Times New Roman"/>
          <w:sz w:val="23"/>
        </w:rPr>
      </w:pPr>
      <w:r w:rsidRPr="0019484F">
        <w:rPr>
          <w:rFonts w:ascii="Calibri" w:eastAsia="Calibri" w:hAnsi="Calibri" w:cs="Times New Roman"/>
          <w:sz w:val="23"/>
        </w:rPr>
        <w:t>Hier bitte einen oder mehrere Ansprechpartner im Betrieb zu Rückfragen der Beschäftig</w:t>
      </w:r>
      <w:r w:rsidR="00593434">
        <w:rPr>
          <w:rFonts w:ascii="Calibri" w:eastAsia="Calibri" w:hAnsi="Calibri" w:cs="Times New Roman"/>
          <w:sz w:val="23"/>
        </w:rPr>
        <w:t>t</w:t>
      </w:r>
      <w:r w:rsidRPr="0019484F">
        <w:rPr>
          <w:rFonts w:ascii="Calibri" w:eastAsia="Calibri" w:hAnsi="Calibri" w:cs="Times New Roman"/>
          <w:sz w:val="23"/>
        </w:rPr>
        <w:t>en hinsichtlich Gesundheitsgefährdung und Corona-Schutzimpfung eintragen. Sinnvoll ist auch die Betriebsärzt*in als Ansprechpartner zu benennen.</w:t>
      </w:r>
    </w:p>
    <w:p w14:paraId="612A4CD5" w14:textId="77777777" w:rsidR="0019484F" w:rsidRPr="0019484F" w:rsidRDefault="0019484F" w:rsidP="0019484F">
      <w:pPr>
        <w:pBdr>
          <w:bottom w:val="single" w:sz="4" w:space="0" w:color="auto"/>
        </w:pBdr>
        <w:spacing w:after="360" w:line="280" w:lineRule="atLeast"/>
        <w:ind w:left="851" w:hanging="851"/>
        <w:contextualSpacing/>
        <w:rPr>
          <w:rFonts w:ascii="Calibri" w:eastAsia="Calibri" w:hAnsi="Calibri" w:cs="Times New Roman"/>
          <w:sz w:val="23"/>
        </w:rPr>
      </w:pPr>
    </w:p>
    <w:p w14:paraId="2ED26604" w14:textId="77777777" w:rsidR="0019484F" w:rsidRPr="0019484F" w:rsidRDefault="0019484F" w:rsidP="0019484F">
      <w:pPr>
        <w:spacing w:after="0" w:line="280" w:lineRule="atLeast"/>
        <w:rPr>
          <w:rFonts w:ascii="Calibri" w:eastAsia="Calibri" w:hAnsi="Calibri" w:cs="Times New Roman"/>
          <w:b/>
          <w:sz w:val="23"/>
        </w:rPr>
      </w:pPr>
      <w:bookmarkStart w:id="3" w:name="_Toc257909723"/>
    </w:p>
    <w:bookmarkEnd w:id="3"/>
    <w:p w14:paraId="4F93A06F" w14:textId="399BDF3F" w:rsidR="00627664" w:rsidRDefault="00627664" w:rsidP="001F7D79">
      <w:pPr>
        <w:spacing w:after="0" w:line="240" w:lineRule="auto"/>
        <w:rPr>
          <w:rFonts w:ascii="Arial" w:hAnsi="Arial" w:cs="Arial"/>
          <w:color w:val="002F5D"/>
        </w:rPr>
      </w:pPr>
    </w:p>
    <w:p w14:paraId="2BD040EA" w14:textId="06510160" w:rsidR="0019484F" w:rsidRDefault="0019484F" w:rsidP="001F7D79">
      <w:pPr>
        <w:spacing w:after="0" w:line="240" w:lineRule="auto"/>
        <w:rPr>
          <w:rFonts w:ascii="Arial" w:hAnsi="Arial" w:cs="Arial"/>
          <w:color w:val="002F5D"/>
        </w:rPr>
      </w:pPr>
    </w:p>
    <w:p w14:paraId="09F6864D" w14:textId="375C1E31" w:rsidR="0019484F" w:rsidRDefault="0019484F" w:rsidP="001F7D79">
      <w:pPr>
        <w:spacing w:after="0" w:line="240" w:lineRule="auto"/>
        <w:rPr>
          <w:rFonts w:ascii="Arial" w:hAnsi="Arial" w:cs="Arial"/>
          <w:color w:val="002F5D"/>
          <w:sz w:val="20"/>
        </w:rPr>
      </w:pPr>
      <w:r w:rsidRPr="0019484F">
        <w:rPr>
          <w:rFonts w:ascii="Arial" w:hAnsi="Arial" w:cs="Arial"/>
          <w:color w:val="002F5D"/>
          <w:sz w:val="20"/>
        </w:rPr>
        <w:t>Quelle: vbw</w:t>
      </w:r>
      <w:r>
        <w:rPr>
          <w:rFonts w:ascii="Arial" w:hAnsi="Arial" w:cs="Arial"/>
          <w:color w:val="002F5D"/>
          <w:sz w:val="20"/>
        </w:rPr>
        <w:t xml:space="preserve"> – Die bayerische Wirtschaft</w:t>
      </w:r>
    </w:p>
    <w:p w14:paraId="63FF12C5" w14:textId="416499FC" w:rsidR="00630990" w:rsidRDefault="00630990">
      <w:pPr>
        <w:rPr>
          <w:rFonts w:ascii="Arial" w:hAnsi="Arial" w:cs="Arial"/>
          <w:color w:val="002F5D"/>
          <w:sz w:val="20"/>
        </w:rPr>
      </w:pPr>
    </w:p>
    <w:sectPr w:rsidR="00630990" w:rsidSect="002A35D0">
      <w:footerReference w:type="default" r:id="rId18"/>
      <w:headerReference w:type="first" r:id="rId19"/>
      <w:footerReference w:type="first" r:id="rId20"/>
      <w:pgSz w:w="11906" w:h="16838"/>
      <w:pgMar w:top="1985" w:right="1417" w:bottom="851" w:left="1417" w:header="708"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05884" w14:textId="77777777" w:rsidR="0084653B" w:rsidRDefault="0084653B" w:rsidP="002A0F17">
      <w:pPr>
        <w:spacing w:after="0" w:line="240" w:lineRule="auto"/>
      </w:pPr>
      <w:r>
        <w:separator/>
      </w:r>
    </w:p>
  </w:endnote>
  <w:endnote w:type="continuationSeparator" w:id="0">
    <w:p w14:paraId="70B811C5" w14:textId="77777777" w:rsidR="0084653B" w:rsidRDefault="0084653B"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loOT">
    <w:altName w:val="Calibri"/>
    <w:panose1 w:val="00000000000000000000"/>
    <w:charset w:val="00"/>
    <w:family w:val="swiss"/>
    <w:notTrueType/>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BCXY Z+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6630"/>
      <w:docPartObj>
        <w:docPartGallery w:val="Page Numbers (Bottom of Page)"/>
        <w:docPartUnique/>
      </w:docPartObj>
    </w:sdtPr>
    <w:sdtEndPr/>
    <w:sdtContent>
      <w:p w14:paraId="11C28182" w14:textId="21465EBA" w:rsidR="00036005" w:rsidRDefault="00036005">
        <w:pPr>
          <w:pStyle w:val="Fuzeile"/>
          <w:jc w:val="right"/>
        </w:pPr>
        <w:r>
          <w:fldChar w:fldCharType="begin"/>
        </w:r>
        <w:r>
          <w:instrText>PAGE   \* MERGEFORMAT</w:instrText>
        </w:r>
        <w:r>
          <w:fldChar w:fldCharType="separate"/>
        </w:r>
        <w:r w:rsidR="00E2203B">
          <w:rPr>
            <w:noProof/>
          </w:rPr>
          <w:t>2</w:t>
        </w:r>
        <w:r>
          <w:fldChar w:fldCharType="end"/>
        </w:r>
      </w:p>
    </w:sdtContent>
  </w:sdt>
  <w:p w14:paraId="48C59670" w14:textId="61F1BBE7" w:rsidR="00036005" w:rsidRPr="00FF39A9" w:rsidRDefault="00036005" w:rsidP="0095047F">
    <w:pPr>
      <w:pStyle w:val="Fuzeile"/>
      <w:rPr>
        <w:rFonts w:ascii="Arial" w:hAnsi="Arial" w:cs="Arial"/>
        <w:i/>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036005" w:rsidRDefault="00036005">
    <w:pPr>
      <w:pStyle w:val="Fuzeile"/>
      <w:jc w:val="right"/>
    </w:pPr>
  </w:p>
  <w:p w14:paraId="7B867193" w14:textId="719CD8A1" w:rsidR="00036005" w:rsidRDefault="00036005">
    <w:pPr>
      <w:pStyle w:val="Fuzeile"/>
    </w:pP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BAF5D" w14:textId="77777777" w:rsidR="0084653B" w:rsidRDefault="0084653B" w:rsidP="002A0F17">
      <w:pPr>
        <w:spacing w:after="0" w:line="240" w:lineRule="auto"/>
      </w:pPr>
      <w:r>
        <w:separator/>
      </w:r>
    </w:p>
  </w:footnote>
  <w:footnote w:type="continuationSeparator" w:id="0">
    <w:p w14:paraId="4418AF01" w14:textId="77777777" w:rsidR="0084653B" w:rsidRDefault="0084653B"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5F6D55C9" w:rsidR="00036005" w:rsidRPr="00737E9B" w:rsidRDefault="00036005" w:rsidP="00737E9B">
    <w:pPr>
      <w:pStyle w:val="Kopfzeile"/>
    </w:pPr>
    <w:r>
      <w:rPr>
        <w:noProof/>
        <w:lang w:eastAsia="de-DE"/>
      </w:rPr>
      <w:drawing>
        <wp:anchor distT="0" distB="0" distL="114300" distR="114300" simplePos="0" relativeHeight="251659264" behindDoc="0" locked="0" layoutInCell="1" allowOverlap="1" wp14:anchorId="0080EF71" wp14:editId="0056C43A">
          <wp:simplePos x="0" y="0"/>
          <wp:positionH relativeFrom="column">
            <wp:posOffset>4432300</wp:posOffset>
          </wp:positionH>
          <wp:positionV relativeFrom="paragraph">
            <wp:posOffset>-280035</wp:posOffset>
          </wp:positionV>
          <wp:extent cx="1987550" cy="890270"/>
          <wp:effectExtent l="0" t="0" r="0" b="5080"/>
          <wp:wrapThrough wrapText="bothSides">
            <wp:wrapPolygon edited="0">
              <wp:start x="0" y="0"/>
              <wp:lineTo x="0" y="21261"/>
              <wp:lineTo x="21324" y="21261"/>
              <wp:lineTo x="21324" y="0"/>
              <wp:lineTo x="0" y="0"/>
            </wp:wrapPolygon>
          </wp:wrapThrough>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8902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612E"/>
    <w:multiLevelType w:val="hybridMultilevel"/>
    <w:tmpl w:val="39EA4C0A"/>
    <w:lvl w:ilvl="0" w:tplc="F2D0B07C">
      <w:start w:val="1"/>
      <w:numFmt w:val="decimal"/>
      <w:lvlText w:val="(%1)"/>
      <w:lvlJc w:val="left"/>
      <w:pPr>
        <w:ind w:left="1069"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231EB4"/>
    <w:multiLevelType w:val="hybridMultilevel"/>
    <w:tmpl w:val="7B6EC81E"/>
    <w:lvl w:ilvl="0" w:tplc="4AFAA56A">
      <w:start w:val="1"/>
      <w:numFmt w:val="bullet"/>
      <w:lvlText w:val="­"/>
      <w:lvlJc w:val="left"/>
      <w:pPr>
        <w:ind w:left="360" w:hanging="360"/>
      </w:pPr>
      <w:rPr>
        <w:rFonts w:ascii="Courier New" w:hAnsi="Courier New" w:hint="default"/>
      </w:rPr>
    </w:lvl>
    <w:lvl w:ilvl="1" w:tplc="AFCCD97A">
      <w:numFmt w:val="bullet"/>
      <w:lvlText w:val="•"/>
      <w:lvlJc w:val="left"/>
      <w:pPr>
        <w:ind w:left="1080" w:hanging="360"/>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4B1604"/>
    <w:multiLevelType w:val="hybridMultilevel"/>
    <w:tmpl w:val="AF70E5C8"/>
    <w:lvl w:ilvl="0" w:tplc="40DEEE0E">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E77A4D"/>
    <w:multiLevelType w:val="hybridMultilevel"/>
    <w:tmpl w:val="4F7466BC"/>
    <w:lvl w:ilvl="0" w:tplc="2070B9AA">
      <w:start w:val="2"/>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DB313C"/>
    <w:multiLevelType w:val="hybridMultilevel"/>
    <w:tmpl w:val="24726E3C"/>
    <w:lvl w:ilvl="0" w:tplc="9FDAE874">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B51B26"/>
    <w:multiLevelType w:val="hybridMultilevel"/>
    <w:tmpl w:val="51CEB170"/>
    <w:lvl w:ilvl="0" w:tplc="5BB49F72">
      <w:start w:val="1"/>
      <w:numFmt w:val="decimal"/>
      <w:lvlText w:val="(%1)"/>
      <w:lvlJc w:val="left"/>
      <w:pPr>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2856C5"/>
    <w:multiLevelType w:val="hybridMultilevel"/>
    <w:tmpl w:val="43BE25A8"/>
    <w:lvl w:ilvl="0" w:tplc="04070015">
      <w:start w:val="1"/>
      <w:numFmt w:val="decimal"/>
      <w:lvlText w:val="(%1)"/>
      <w:lvlJc w:val="left"/>
      <w:pPr>
        <w:ind w:left="1068"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2B80477"/>
    <w:multiLevelType w:val="hybridMultilevel"/>
    <w:tmpl w:val="D86C48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cs="Wingdings" w:hint="default"/>
      </w:rPr>
    </w:lvl>
    <w:lvl w:ilvl="3" w:tplc="04070001" w:tentative="1">
      <w:start w:val="1"/>
      <w:numFmt w:val="bullet"/>
      <w:lvlText w:val=""/>
      <w:lvlJc w:val="left"/>
      <w:pPr>
        <w:ind w:left="3589" w:hanging="360"/>
      </w:pPr>
      <w:rPr>
        <w:rFonts w:ascii="Symbol" w:hAnsi="Symbol" w:cs="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cs="Wingdings" w:hint="default"/>
      </w:rPr>
    </w:lvl>
    <w:lvl w:ilvl="6" w:tplc="04070001" w:tentative="1">
      <w:start w:val="1"/>
      <w:numFmt w:val="bullet"/>
      <w:lvlText w:val=""/>
      <w:lvlJc w:val="left"/>
      <w:pPr>
        <w:ind w:left="5749" w:hanging="360"/>
      </w:pPr>
      <w:rPr>
        <w:rFonts w:ascii="Symbol" w:hAnsi="Symbol" w:cs="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cs="Wingdings" w:hint="default"/>
      </w:rPr>
    </w:lvl>
  </w:abstractNum>
  <w:abstractNum w:abstractNumId="8" w15:restartNumberingAfterBreak="0">
    <w:nsid w:val="35861F31"/>
    <w:multiLevelType w:val="hybridMultilevel"/>
    <w:tmpl w:val="A968A2EA"/>
    <w:lvl w:ilvl="0" w:tplc="828830E6">
      <w:start w:val="1"/>
      <w:numFmt w:val="bullet"/>
      <w:lvlText w:val="−"/>
      <w:lvlJc w:val="left"/>
      <w:pPr>
        <w:ind w:left="720" w:hanging="360"/>
      </w:pPr>
      <w:rPr>
        <w:rFonts w:ascii="Calibri Light"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BE18A4"/>
    <w:multiLevelType w:val="hybridMultilevel"/>
    <w:tmpl w:val="E4CE6E44"/>
    <w:lvl w:ilvl="0" w:tplc="4AFAA56A">
      <w:start w:val="1"/>
      <w:numFmt w:val="bullet"/>
      <w:lvlText w:val="­"/>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4352538D"/>
    <w:multiLevelType w:val="hybridMultilevel"/>
    <w:tmpl w:val="E51625BC"/>
    <w:lvl w:ilvl="0" w:tplc="BD10840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4E4B5A53"/>
    <w:multiLevelType w:val="hybridMultilevel"/>
    <w:tmpl w:val="AF70E5C8"/>
    <w:lvl w:ilvl="0" w:tplc="40DEEE0E">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647337"/>
    <w:multiLevelType w:val="hybridMultilevel"/>
    <w:tmpl w:val="9C5C096A"/>
    <w:lvl w:ilvl="0" w:tplc="04070001">
      <w:start w:val="1"/>
      <w:numFmt w:val="bullet"/>
      <w:lvlText w:val=""/>
      <w:lvlJc w:val="left"/>
      <w:pPr>
        <w:ind w:left="360" w:hanging="360"/>
      </w:pPr>
      <w:rPr>
        <w:rFonts w:ascii="Symbol" w:hAnsi="Symbol" w:hint="default"/>
        <w:sz w:val="22"/>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abstractNum w:abstractNumId="13" w15:restartNumberingAfterBreak="0">
    <w:nsid w:val="53C62C28"/>
    <w:multiLevelType w:val="hybridMultilevel"/>
    <w:tmpl w:val="597688E6"/>
    <w:lvl w:ilvl="0" w:tplc="04070003">
      <w:start w:val="1"/>
      <w:numFmt w:val="bullet"/>
      <w:lvlText w:val="o"/>
      <w:lvlJc w:val="left"/>
      <w:pPr>
        <w:ind w:left="3617" w:hanging="360"/>
      </w:pPr>
      <w:rPr>
        <w:rFonts w:ascii="Courier New" w:hAnsi="Courier New" w:cs="Courier New" w:hint="default"/>
      </w:rPr>
    </w:lvl>
    <w:lvl w:ilvl="1" w:tplc="04070003" w:tentative="1">
      <w:start w:val="1"/>
      <w:numFmt w:val="bullet"/>
      <w:lvlText w:val="o"/>
      <w:lvlJc w:val="left"/>
      <w:pPr>
        <w:ind w:left="4337" w:hanging="360"/>
      </w:pPr>
      <w:rPr>
        <w:rFonts w:ascii="Courier New" w:hAnsi="Courier New" w:cs="Courier New" w:hint="default"/>
      </w:rPr>
    </w:lvl>
    <w:lvl w:ilvl="2" w:tplc="04070005" w:tentative="1">
      <w:start w:val="1"/>
      <w:numFmt w:val="bullet"/>
      <w:lvlText w:val=""/>
      <w:lvlJc w:val="left"/>
      <w:pPr>
        <w:ind w:left="5057" w:hanging="360"/>
      </w:pPr>
      <w:rPr>
        <w:rFonts w:ascii="Wingdings" w:hAnsi="Wingdings" w:cs="Wingdings" w:hint="default"/>
      </w:rPr>
    </w:lvl>
    <w:lvl w:ilvl="3" w:tplc="04070001" w:tentative="1">
      <w:start w:val="1"/>
      <w:numFmt w:val="bullet"/>
      <w:lvlText w:val=""/>
      <w:lvlJc w:val="left"/>
      <w:pPr>
        <w:ind w:left="5777" w:hanging="360"/>
      </w:pPr>
      <w:rPr>
        <w:rFonts w:ascii="Symbol" w:hAnsi="Symbol" w:cs="Symbol" w:hint="default"/>
      </w:rPr>
    </w:lvl>
    <w:lvl w:ilvl="4" w:tplc="04070003" w:tentative="1">
      <w:start w:val="1"/>
      <w:numFmt w:val="bullet"/>
      <w:lvlText w:val="o"/>
      <w:lvlJc w:val="left"/>
      <w:pPr>
        <w:ind w:left="6497" w:hanging="360"/>
      </w:pPr>
      <w:rPr>
        <w:rFonts w:ascii="Courier New" w:hAnsi="Courier New" w:cs="Courier New" w:hint="default"/>
      </w:rPr>
    </w:lvl>
    <w:lvl w:ilvl="5" w:tplc="04070005" w:tentative="1">
      <w:start w:val="1"/>
      <w:numFmt w:val="bullet"/>
      <w:lvlText w:val=""/>
      <w:lvlJc w:val="left"/>
      <w:pPr>
        <w:ind w:left="7217" w:hanging="360"/>
      </w:pPr>
      <w:rPr>
        <w:rFonts w:ascii="Wingdings" w:hAnsi="Wingdings" w:cs="Wingdings" w:hint="default"/>
      </w:rPr>
    </w:lvl>
    <w:lvl w:ilvl="6" w:tplc="04070001" w:tentative="1">
      <w:start w:val="1"/>
      <w:numFmt w:val="bullet"/>
      <w:lvlText w:val=""/>
      <w:lvlJc w:val="left"/>
      <w:pPr>
        <w:ind w:left="7937" w:hanging="360"/>
      </w:pPr>
      <w:rPr>
        <w:rFonts w:ascii="Symbol" w:hAnsi="Symbol" w:cs="Symbol" w:hint="default"/>
      </w:rPr>
    </w:lvl>
    <w:lvl w:ilvl="7" w:tplc="04070003" w:tentative="1">
      <w:start w:val="1"/>
      <w:numFmt w:val="bullet"/>
      <w:lvlText w:val="o"/>
      <w:lvlJc w:val="left"/>
      <w:pPr>
        <w:ind w:left="8657" w:hanging="360"/>
      </w:pPr>
      <w:rPr>
        <w:rFonts w:ascii="Courier New" w:hAnsi="Courier New" w:cs="Courier New" w:hint="default"/>
      </w:rPr>
    </w:lvl>
    <w:lvl w:ilvl="8" w:tplc="04070005" w:tentative="1">
      <w:start w:val="1"/>
      <w:numFmt w:val="bullet"/>
      <w:lvlText w:val=""/>
      <w:lvlJc w:val="left"/>
      <w:pPr>
        <w:ind w:left="9377" w:hanging="360"/>
      </w:pPr>
      <w:rPr>
        <w:rFonts w:ascii="Wingdings" w:hAnsi="Wingdings" w:cs="Wingdings" w:hint="default"/>
      </w:rPr>
    </w:lvl>
  </w:abstractNum>
  <w:abstractNum w:abstractNumId="14" w15:restartNumberingAfterBreak="0">
    <w:nsid w:val="547127E1"/>
    <w:multiLevelType w:val="hybridMultilevel"/>
    <w:tmpl w:val="1402F936"/>
    <w:lvl w:ilvl="0" w:tplc="98B8418C">
      <w:numFmt w:val="bullet"/>
      <w:lvlText w:val="-"/>
      <w:lvlJc w:val="left"/>
      <w:pPr>
        <w:ind w:left="497" w:hanging="360"/>
      </w:pPr>
      <w:rPr>
        <w:rFonts w:ascii="MiloOT" w:eastAsia="Times New Roman" w:hAnsi="MiloOT" w:cs="Arial" w:hint="default"/>
      </w:rPr>
    </w:lvl>
    <w:lvl w:ilvl="1" w:tplc="04070003" w:tentative="1">
      <w:start w:val="1"/>
      <w:numFmt w:val="bullet"/>
      <w:lvlText w:val="o"/>
      <w:lvlJc w:val="left"/>
      <w:pPr>
        <w:ind w:left="1217" w:hanging="360"/>
      </w:pPr>
      <w:rPr>
        <w:rFonts w:ascii="Courier New" w:hAnsi="Courier New" w:cs="Courier New" w:hint="default"/>
      </w:rPr>
    </w:lvl>
    <w:lvl w:ilvl="2" w:tplc="04070005" w:tentative="1">
      <w:start w:val="1"/>
      <w:numFmt w:val="bullet"/>
      <w:lvlText w:val=""/>
      <w:lvlJc w:val="left"/>
      <w:pPr>
        <w:ind w:left="1937" w:hanging="360"/>
      </w:pPr>
      <w:rPr>
        <w:rFonts w:ascii="Wingdings" w:hAnsi="Wingdings" w:cs="Wingdings" w:hint="default"/>
      </w:rPr>
    </w:lvl>
    <w:lvl w:ilvl="3" w:tplc="04070001" w:tentative="1">
      <w:start w:val="1"/>
      <w:numFmt w:val="bullet"/>
      <w:lvlText w:val=""/>
      <w:lvlJc w:val="left"/>
      <w:pPr>
        <w:ind w:left="2657" w:hanging="360"/>
      </w:pPr>
      <w:rPr>
        <w:rFonts w:ascii="Symbol" w:hAnsi="Symbol" w:cs="Symbol" w:hint="default"/>
      </w:rPr>
    </w:lvl>
    <w:lvl w:ilvl="4" w:tplc="04070003" w:tentative="1">
      <w:start w:val="1"/>
      <w:numFmt w:val="bullet"/>
      <w:lvlText w:val="o"/>
      <w:lvlJc w:val="left"/>
      <w:pPr>
        <w:ind w:left="3377" w:hanging="360"/>
      </w:pPr>
      <w:rPr>
        <w:rFonts w:ascii="Courier New" w:hAnsi="Courier New" w:cs="Courier New" w:hint="default"/>
      </w:rPr>
    </w:lvl>
    <w:lvl w:ilvl="5" w:tplc="04070005" w:tentative="1">
      <w:start w:val="1"/>
      <w:numFmt w:val="bullet"/>
      <w:lvlText w:val=""/>
      <w:lvlJc w:val="left"/>
      <w:pPr>
        <w:ind w:left="4097" w:hanging="360"/>
      </w:pPr>
      <w:rPr>
        <w:rFonts w:ascii="Wingdings" w:hAnsi="Wingdings" w:cs="Wingdings" w:hint="default"/>
      </w:rPr>
    </w:lvl>
    <w:lvl w:ilvl="6" w:tplc="04070001" w:tentative="1">
      <w:start w:val="1"/>
      <w:numFmt w:val="bullet"/>
      <w:lvlText w:val=""/>
      <w:lvlJc w:val="left"/>
      <w:pPr>
        <w:ind w:left="4817" w:hanging="360"/>
      </w:pPr>
      <w:rPr>
        <w:rFonts w:ascii="Symbol" w:hAnsi="Symbol" w:cs="Symbol" w:hint="default"/>
      </w:rPr>
    </w:lvl>
    <w:lvl w:ilvl="7" w:tplc="04070003" w:tentative="1">
      <w:start w:val="1"/>
      <w:numFmt w:val="bullet"/>
      <w:lvlText w:val="o"/>
      <w:lvlJc w:val="left"/>
      <w:pPr>
        <w:ind w:left="5537" w:hanging="360"/>
      </w:pPr>
      <w:rPr>
        <w:rFonts w:ascii="Courier New" w:hAnsi="Courier New" w:cs="Courier New" w:hint="default"/>
      </w:rPr>
    </w:lvl>
    <w:lvl w:ilvl="8" w:tplc="04070005" w:tentative="1">
      <w:start w:val="1"/>
      <w:numFmt w:val="bullet"/>
      <w:lvlText w:val=""/>
      <w:lvlJc w:val="left"/>
      <w:pPr>
        <w:ind w:left="6257" w:hanging="360"/>
      </w:pPr>
      <w:rPr>
        <w:rFonts w:ascii="Wingdings" w:hAnsi="Wingdings" w:cs="Wingdings" w:hint="default"/>
      </w:rPr>
    </w:lvl>
  </w:abstractNum>
  <w:abstractNum w:abstractNumId="15" w15:restartNumberingAfterBreak="0">
    <w:nsid w:val="54A749D8"/>
    <w:multiLevelType w:val="hybridMultilevel"/>
    <w:tmpl w:val="40929C12"/>
    <w:lvl w:ilvl="0" w:tplc="6A84A818">
      <w:start w:val="1"/>
      <w:numFmt w:val="decimal"/>
      <w:lvlText w:val="(%1)"/>
      <w:lvlJc w:val="left"/>
      <w:pPr>
        <w:ind w:left="1070" w:hanging="360"/>
      </w:pPr>
      <w:rPr>
        <w:sz w:val="22"/>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6" w15:restartNumberingAfterBreak="0">
    <w:nsid w:val="552668BB"/>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7AC3C35"/>
    <w:multiLevelType w:val="hybridMultilevel"/>
    <w:tmpl w:val="15A486CA"/>
    <w:lvl w:ilvl="0" w:tplc="828830E6">
      <w:start w:val="1"/>
      <w:numFmt w:val="bullet"/>
      <w:lvlText w:val="−"/>
      <w:lvlJc w:val="left"/>
      <w:pPr>
        <w:ind w:left="720" w:hanging="360"/>
      </w:pPr>
      <w:rPr>
        <w:rFonts w:ascii="Calibri Light"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A63CFA"/>
    <w:multiLevelType w:val="hybridMultilevel"/>
    <w:tmpl w:val="734493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AE4F9A"/>
    <w:multiLevelType w:val="hybridMultilevel"/>
    <w:tmpl w:val="A38E1262"/>
    <w:lvl w:ilvl="0" w:tplc="FBD24D9A">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3B4629"/>
    <w:multiLevelType w:val="hybridMultilevel"/>
    <w:tmpl w:val="56929150"/>
    <w:lvl w:ilvl="0" w:tplc="10D29D40">
      <w:start w:val="1"/>
      <w:numFmt w:val="decimal"/>
      <w:lvlText w:val="(%1)"/>
      <w:lvlJc w:val="left"/>
      <w:pPr>
        <w:ind w:left="1068" w:hanging="360"/>
      </w:pPr>
      <w:rPr>
        <w:rFonts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0C7FEC"/>
    <w:multiLevelType w:val="hybridMultilevel"/>
    <w:tmpl w:val="9DEA9618"/>
    <w:lvl w:ilvl="0" w:tplc="40DEEE0E">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5F03FF"/>
    <w:multiLevelType w:val="hybridMultilevel"/>
    <w:tmpl w:val="FD344B04"/>
    <w:lvl w:ilvl="0" w:tplc="6FB01974">
      <w:start w:val="1"/>
      <w:numFmt w:val="decimal"/>
      <w:lvlText w:val="(%1)"/>
      <w:lvlJc w:val="left"/>
      <w:pPr>
        <w:ind w:left="1068"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24C2A0C"/>
    <w:multiLevelType w:val="hybridMultilevel"/>
    <w:tmpl w:val="537AFCD0"/>
    <w:lvl w:ilvl="0" w:tplc="6B8C5AAC">
      <w:start w:val="1"/>
      <w:numFmt w:val="decimal"/>
      <w:lvlText w:val="(%1)"/>
      <w:lvlJc w:val="left"/>
      <w:pPr>
        <w:ind w:left="1068" w:hanging="360"/>
      </w:pPr>
      <w:rPr>
        <w:rFonts w:hint="default"/>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23"/>
  </w:num>
  <w:num w:numId="3">
    <w:abstractNumId w:val="16"/>
  </w:num>
  <w:num w:numId="4">
    <w:abstractNumId w:val="18"/>
  </w:num>
  <w:num w:numId="5">
    <w:abstractNumId w:val="12"/>
  </w:num>
  <w:num w:numId="6">
    <w:abstractNumId w:val="19"/>
  </w:num>
  <w:num w:numId="7">
    <w:abstractNumId w:val="0"/>
  </w:num>
  <w:num w:numId="8">
    <w:abstractNumId w:val="17"/>
  </w:num>
  <w:num w:numId="9">
    <w:abstractNumId w:val="8"/>
  </w:num>
  <w:num w:numId="10">
    <w:abstractNumId w:val="15"/>
  </w:num>
  <w:num w:numId="11">
    <w:abstractNumId w:val="14"/>
  </w:num>
  <w:num w:numId="12">
    <w:abstractNumId w:val="7"/>
  </w:num>
  <w:num w:numId="13">
    <w:abstractNumId w:val="22"/>
  </w:num>
  <w:num w:numId="14">
    <w:abstractNumId w:val="6"/>
  </w:num>
  <w:num w:numId="15">
    <w:abstractNumId w:val="10"/>
  </w:num>
  <w:num w:numId="16">
    <w:abstractNumId w:val="4"/>
  </w:num>
  <w:num w:numId="17">
    <w:abstractNumId w:val="3"/>
  </w:num>
  <w:num w:numId="18">
    <w:abstractNumId w:val="2"/>
  </w:num>
  <w:num w:numId="19">
    <w:abstractNumId w:val="21"/>
  </w:num>
  <w:num w:numId="20">
    <w:abstractNumId w:val="11"/>
  </w:num>
  <w:num w:numId="21">
    <w:abstractNumId w:val="20"/>
  </w:num>
  <w:num w:numId="22">
    <w:abstractNumId w:val="1"/>
  </w:num>
  <w:num w:numId="23">
    <w:abstractNumId w:val="5"/>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056FD"/>
    <w:rsid w:val="0000794E"/>
    <w:rsid w:val="000154D9"/>
    <w:rsid w:val="0001658C"/>
    <w:rsid w:val="00016648"/>
    <w:rsid w:val="00022D88"/>
    <w:rsid w:val="00025FBA"/>
    <w:rsid w:val="000343D3"/>
    <w:rsid w:val="00036005"/>
    <w:rsid w:val="00043367"/>
    <w:rsid w:val="000637C4"/>
    <w:rsid w:val="000729DC"/>
    <w:rsid w:val="00081D2D"/>
    <w:rsid w:val="000951F6"/>
    <w:rsid w:val="000A2D4A"/>
    <w:rsid w:val="000C0916"/>
    <w:rsid w:val="000E3255"/>
    <w:rsid w:val="00100FEF"/>
    <w:rsid w:val="00105B09"/>
    <w:rsid w:val="0011017B"/>
    <w:rsid w:val="00114CE9"/>
    <w:rsid w:val="001265B1"/>
    <w:rsid w:val="00134017"/>
    <w:rsid w:val="0013590F"/>
    <w:rsid w:val="00147816"/>
    <w:rsid w:val="00160939"/>
    <w:rsid w:val="00164402"/>
    <w:rsid w:val="00171BA5"/>
    <w:rsid w:val="00182AA9"/>
    <w:rsid w:val="001858C7"/>
    <w:rsid w:val="0019056E"/>
    <w:rsid w:val="0019484F"/>
    <w:rsid w:val="0019598B"/>
    <w:rsid w:val="001B0507"/>
    <w:rsid w:val="001B3A22"/>
    <w:rsid w:val="001B44C1"/>
    <w:rsid w:val="001D31D6"/>
    <w:rsid w:val="001D438A"/>
    <w:rsid w:val="001D6C86"/>
    <w:rsid w:val="001E2DCB"/>
    <w:rsid w:val="001E6859"/>
    <w:rsid w:val="001F79C4"/>
    <w:rsid w:val="001F7D79"/>
    <w:rsid w:val="0020346D"/>
    <w:rsid w:val="00204889"/>
    <w:rsid w:val="00205750"/>
    <w:rsid w:val="00207E86"/>
    <w:rsid w:val="0021117F"/>
    <w:rsid w:val="00221283"/>
    <w:rsid w:val="00221F09"/>
    <w:rsid w:val="0024081F"/>
    <w:rsid w:val="00243A7E"/>
    <w:rsid w:val="002545D2"/>
    <w:rsid w:val="00264900"/>
    <w:rsid w:val="0027037E"/>
    <w:rsid w:val="00275964"/>
    <w:rsid w:val="00276D03"/>
    <w:rsid w:val="0029519C"/>
    <w:rsid w:val="002A0F17"/>
    <w:rsid w:val="002A35D0"/>
    <w:rsid w:val="002B357A"/>
    <w:rsid w:val="002C3403"/>
    <w:rsid w:val="002D3A4B"/>
    <w:rsid w:val="002E1B1B"/>
    <w:rsid w:val="002E2596"/>
    <w:rsid w:val="002E2B85"/>
    <w:rsid w:val="002E30BB"/>
    <w:rsid w:val="002E5C03"/>
    <w:rsid w:val="002E60A7"/>
    <w:rsid w:val="002E7415"/>
    <w:rsid w:val="002E7939"/>
    <w:rsid w:val="00305324"/>
    <w:rsid w:val="00305920"/>
    <w:rsid w:val="00305FB4"/>
    <w:rsid w:val="00317644"/>
    <w:rsid w:val="003228C3"/>
    <w:rsid w:val="00324E0D"/>
    <w:rsid w:val="00326B75"/>
    <w:rsid w:val="003349A6"/>
    <w:rsid w:val="00337998"/>
    <w:rsid w:val="00346352"/>
    <w:rsid w:val="00350DAD"/>
    <w:rsid w:val="00353D5A"/>
    <w:rsid w:val="00356B18"/>
    <w:rsid w:val="0037285C"/>
    <w:rsid w:val="003767CA"/>
    <w:rsid w:val="00382C16"/>
    <w:rsid w:val="0038579A"/>
    <w:rsid w:val="003A0D73"/>
    <w:rsid w:val="003A6602"/>
    <w:rsid w:val="003B4B95"/>
    <w:rsid w:val="003D4995"/>
    <w:rsid w:val="003D53AB"/>
    <w:rsid w:val="003E1A2B"/>
    <w:rsid w:val="00405BE9"/>
    <w:rsid w:val="004179F6"/>
    <w:rsid w:val="00421073"/>
    <w:rsid w:val="0042465F"/>
    <w:rsid w:val="00431111"/>
    <w:rsid w:val="0044052D"/>
    <w:rsid w:val="00445AA7"/>
    <w:rsid w:val="004460D9"/>
    <w:rsid w:val="004534C7"/>
    <w:rsid w:val="00456CFA"/>
    <w:rsid w:val="00462C47"/>
    <w:rsid w:val="004727E0"/>
    <w:rsid w:val="004903D0"/>
    <w:rsid w:val="004A1F9C"/>
    <w:rsid w:val="004A67FC"/>
    <w:rsid w:val="004B347A"/>
    <w:rsid w:val="004B7856"/>
    <w:rsid w:val="004C5688"/>
    <w:rsid w:val="004D12D3"/>
    <w:rsid w:val="004D7ECB"/>
    <w:rsid w:val="004E0C4D"/>
    <w:rsid w:val="004F0F70"/>
    <w:rsid w:val="004F1463"/>
    <w:rsid w:val="004F24CB"/>
    <w:rsid w:val="004F2F92"/>
    <w:rsid w:val="004F5421"/>
    <w:rsid w:val="004F69B4"/>
    <w:rsid w:val="004F6AEC"/>
    <w:rsid w:val="00501E65"/>
    <w:rsid w:val="005125D9"/>
    <w:rsid w:val="005161E0"/>
    <w:rsid w:val="00517B78"/>
    <w:rsid w:val="005303A4"/>
    <w:rsid w:val="00541C2C"/>
    <w:rsid w:val="00547DF0"/>
    <w:rsid w:val="0055030E"/>
    <w:rsid w:val="005505B6"/>
    <w:rsid w:val="00553958"/>
    <w:rsid w:val="00557681"/>
    <w:rsid w:val="005723FD"/>
    <w:rsid w:val="00580B89"/>
    <w:rsid w:val="005818B1"/>
    <w:rsid w:val="00582404"/>
    <w:rsid w:val="00593434"/>
    <w:rsid w:val="0059786D"/>
    <w:rsid w:val="00597975"/>
    <w:rsid w:val="005A2261"/>
    <w:rsid w:val="005A2D10"/>
    <w:rsid w:val="005A747C"/>
    <w:rsid w:val="005B04A6"/>
    <w:rsid w:val="005B1D2A"/>
    <w:rsid w:val="005B4F55"/>
    <w:rsid w:val="005C0AD4"/>
    <w:rsid w:val="005C36CF"/>
    <w:rsid w:val="005C4214"/>
    <w:rsid w:val="005C7821"/>
    <w:rsid w:val="005D0974"/>
    <w:rsid w:val="005D1D54"/>
    <w:rsid w:val="005D3F15"/>
    <w:rsid w:val="005E5E53"/>
    <w:rsid w:val="005E794F"/>
    <w:rsid w:val="005F77AD"/>
    <w:rsid w:val="00600AF1"/>
    <w:rsid w:val="00600B9A"/>
    <w:rsid w:val="006024DA"/>
    <w:rsid w:val="00604889"/>
    <w:rsid w:val="00627664"/>
    <w:rsid w:val="00630990"/>
    <w:rsid w:val="00631ACF"/>
    <w:rsid w:val="00631F02"/>
    <w:rsid w:val="00637953"/>
    <w:rsid w:val="006518AB"/>
    <w:rsid w:val="00653B45"/>
    <w:rsid w:val="00662E95"/>
    <w:rsid w:val="006659F7"/>
    <w:rsid w:val="00667FEF"/>
    <w:rsid w:val="0067182F"/>
    <w:rsid w:val="00694664"/>
    <w:rsid w:val="006B1D98"/>
    <w:rsid w:val="006B6C69"/>
    <w:rsid w:val="006B796F"/>
    <w:rsid w:val="006C3E3A"/>
    <w:rsid w:val="006C7159"/>
    <w:rsid w:val="006D163E"/>
    <w:rsid w:val="006D32FF"/>
    <w:rsid w:val="006E11B2"/>
    <w:rsid w:val="006E2428"/>
    <w:rsid w:val="006E29E5"/>
    <w:rsid w:val="006F050C"/>
    <w:rsid w:val="006F0F41"/>
    <w:rsid w:val="006F59BF"/>
    <w:rsid w:val="00712DE5"/>
    <w:rsid w:val="007253C5"/>
    <w:rsid w:val="00733293"/>
    <w:rsid w:val="00737E9B"/>
    <w:rsid w:val="007446AD"/>
    <w:rsid w:val="00751BE7"/>
    <w:rsid w:val="00762ED9"/>
    <w:rsid w:val="007707E4"/>
    <w:rsid w:val="0077180F"/>
    <w:rsid w:val="00771DCB"/>
    <w:rsid w:val="007724E7"/>
    <w:rsid w:val="0079026A"/>
    <w:rsid w:val="007A1C7E"/>
    <w:rsid w:val="007A5ABF"/>
    <w:rsid w:val="007A6282"/>
    <w:rsid w:val="007B6BB9"/>
    <w:rsid w:val="007C43A4"/>
    <w:rsid w:val="007C6215"/>
    <w:rsid w:val="007C6A06"/>
    <w:rsid w:val="007D1963"/>
    <w:rsid w:val="007D5736"/>
    <w:rsid w:val="007D68BE"/>
    <w:rsid w:val="007E1C24"/>
    <w:rsid w:val="007E4A7D"/>
    <w:rsid w:val="007E6B89"/>
    <w:rsid w:val="007F4313"/>
    <w:rsid w:val="00803178"/>
    <w:rsid w:val="00804AC7"/>
    <w:rsid w:val="00824C68"/>
    <w:rsid w:val="00833F64"/>
    <w:rsid w:val="0084586A"/>
    <w:rsid w:val="0084653B"/>
    <w:rsid w:val="00855BE8"/>
    <w:rsid w:val="00856DB9"/>
    <w:rsid w:val="0085708E"/>
    <w:rsid w:val="008701F8"/>
    <w:rsid w:val="00873D2B"/>
    <w:rsid w:val="00873EF6"/>
    <w:rsid w:val="008744DF"/>
    <w:rsid w:val="00875366"/>
    <w:rsid w:val="00885307"/>
    <w:rsid w:val="00886EFD"/>
    <w:rsid w:val="00890B39"/>
    <w:rsid w:val="00892713"/>
    <w:rsid w:val="008A585B"/>
    <w:rsid w:val="008B3267"/>
    <w:rsid w:val="008C03CD"/>
    <w:rsid w:val="008D0D3C"/>
    <w:rsid w:val="008D1A2C"/>
    <w:rsid w:val="008D6470"/>
    <w:rsid w:val="008E26F7"/>
    <w:rsid w:val="008E3CD4"/>
    <w:rsid w:val="008E511E"/>
    <w:rsid w:val="008E5163"/>
    <w:rsid w:val="00916B6C"/>
    <w:rsid w:val="00920673"/>
    <w:rsid w:val="00933188"/>
    <w:rsid w:val="0093765D"/>
    <w:rsid w:val="00937E88"/>
    <w:rsid w:val="00941625"/>
    <w:rsid w:val="00946C33"/>
    <w:rsid w:val="0095047F"/>
    <w:rsid w:val="00950955"/>
    <w:rsid w:val="00965905"/>
    <w:rsid w:val="00977F26"/>
    <w:rsid w:val="0099289B"/>
    <w:rsid w:val="009960C5"/>
    <w:rsid w:val="009A0BCB"/>
    <w:rsid w:val="009B2BA6"/>
    <w:rsid w:val="009C0445"/>
    <w:rsid w:val="009C1627"/>
    <w:rsid w:val="009C279C"/>
    <w:rsid w:val="009C46E2"/>
    <w:rsid w:val="009E02D5"/>
    <w:rsid w:val="009E2838"/>
    <w:rsid w:val="009E6D33"/>
    <w:rsid w:val="009F1C3A"/>
    <w:rsid w:val="009F738C"/>
    <w:rsid w:val="00A01D76"/>
    <w:rsid w:val="00A120D2"/>
    <w:rsid w:val="00A15A48"/>
    <w:rsid w:val="00A1683A"/>
    <w:rsid w:val="00A21329"/>
    <w:rsid w:val="00A30A79"/>
    <w:rsid w:val="00A36844"/>
    <w:rsid w:val="00A53783"/>
    <w:rsid w:val="00A618A2"/>
    <w:rsid w:val="00A65F1F"/>
    <w:rsid w:val="00A661D0"/>
    <w:rsid w:val="00A676F5"/>
    <w:rsid w:val="00A72B1C"/>
    <w:rsid w:val="00A756D5"/>
    <w:rsid w:val="00A8766A"/>
    <w:rsid w:val="00A8775B"/>
    <w:rsid w:val="00A90718"/>
    <w:rsid w:val="00A9588D"/>
    <w:rsid w:val="00AA25FB"/>
    <w:rsid w:val="00AA435B"/>
    <w:rsid w:val="00AA5036"/>
    <w:rsid w:val="00AB51EF"/>
    <w:rsid w:val="00AC39D9"/>
    <w:rsid w:val="00AC54BB"/>
    <w:rsid w:val="00AD5FA6"/>
    <w:rsid w:val="00AE4E72"/>
    <w:rsid w:val="00AE6B2B"/>
    <w:rsid w:val="00AF23B3"/>
    <w:rsid w:val="00B00960"/>
    <w:rsid w:val="00B2363A"/>
    <w:rsid w:val="00B3231F"/>
    <w:rsid w:val="00B426EB"/>
    <w:rsid w:val="00B44545"/>
    <w:rsid w:val="00B50881"/>
    <w:rsid w:val="00B5730B"/>
    <w:rsid w:val="00B658F9"/>
    <w:rsid w:val="00B66ED1"/>
    <w:rsid w:val="00B80B06"/>
    <w:rsid w:val="00B94D7D"/>
    <w:rsid w:val="00B967FC"/>
    <w:rsid w:val="00BB3D8C"/>
    <w:rsid w:val="00BB5708"/>
    <w:rsid w:val="00BB6234"/>
    <w:rsid w:val="00BB67D2"/>
    <w:rsid w:val="00BC494E"/>
    <w:rsid w:val="00BF34F8"/>
    <w:rsid w:val="00C04AC1"/>
    <w:rsid w:val="00C0629C"/>
    <w:rsid w:val="00C12D46"/>
    <w:rsid w:val="00C2049C"/>
    <w:rsid w:val="00C220DF"/>
    <w:rsid w:val="00C31759"/>
    <w:rsid w:val="00C46014"/>
    <w:rsid w:val="00C50C26"/>
    <w:rsid w:val="00C51FB8"/>
    <w:rsid w:val="00C62480"/>
    <w:rsid w:val="00C72BBB"/>
    <w:rsid w:val="00C74D31"/>
    <w:rsid w:val="00C76482"/>
    <w:rsid w:val="00C91A5D"/>
    <w:rsid w:val="00C97F67"/>
    <w:rsid w:val="00CB107B"/>
    <w:rsid w:val="00CB1687"/>
    <w:rsid w:val="00CC3D4E"/>
    <w:rsid w:val="00CD1CC9"/>
    <w:rsid w:val="00CD73DB"/>
    <w:rsid w:val="00CD7C15"/>
    <w:rsid w:val="00CE46FA"/>
    <w:rsid w:val="00CE7F41"/>
    <w:rsid w:val="00D046A9"/>
    <w:rsid w:val="00D177E7"/>
    <w:rsid w:val="00D3108C"/>
    <w:rsid w:val="00D3382C"/>
    <w:rsid w:val="00D3406B"/>
    <w:rsid w:val="00D54533"/>
    <w:rsid w:val="00D64B57"/>
    <w:rsid w:val="00D741D6"/>
    <w:rsid w:val="00D833F3"/>
    <w:rsid w:val="00DA3718"/>
    <w:rsid w:val="00DA410C"/>
    <w:rsid w:val="00DA5088"/>
    <w:rsid w:val="00DB51ED"/>
    <w:rsid w:val="00DB547C"/>
    <w:rsid w:val="00DB5A69"/>
    <w:rsid w:val="00DB5CF2"/>
    <w:rsid w:val="00DC085C"/>
    <w:rsid w:val="00DC2DD0"/>
    <w:rsid w:val="00DC7557"/>
    <w:rsid w:val="00DE6AC6"/>
    <w:rsid w:val="00DF29F3"/>
    <w:rsid w:val="00E079CC"/>
    <w:rsid w:val="00E20997"/>
    <w:rsid w:val="00E2203B"/>
    <w:rsid w:val="00E25881"/>
    <w:rsid w:val="00E26385"/>
    <w:rsid w:val="00E37C5F"/>
    <w:rsid w:val="00E47DDB"/>
    <w:rsid w:val="00E50D6D"/>
    <w:rsid w:val="00E70748"/>
    <w:rsid w:val="00E809AD"/>
    <w:rsid w:val="00E824F3"/>
    <w:rsid w:val="00E86C3F"/>
    <w:rsid w:val="00E874AA"/>
    <w:rsid w:val="00E91A14"/>
    <w:rsid w:val="00E969A4"/>
    <w:rsid w:val="00EA2254"/>
    <w:rsid w:val="00EA2987"/>
    <w:rsid w:val="00EA4032"/>
    <w:rsid w:val="00EB0901"/>
    <w:rsid w:val="00ED6536"/>
    <w:rsid w:val="00EE6F05"/>
    <w:rsid w:val="00EF14D2"/>
    <w:rsid w:val="00F03F76"/>
    <w:rsid w:val="00F15B55"/>
    <w:rsid w:val="00F25385"/>
    <w:rsid w:val="00F25F0F"/>
    <w:rsid w:val="00F44D68"/>
    <w:rsid w:val="00F54516"/>
    <w:rsid w:val="00F6305F"/>
    <w:rsid w:val="00F658A3"/>
    <w:rsid w:val="00F66759"/>
    <w:rsid w:val="00F84E6F"/>
    <w:rsid w:val="00F90B3C"/>
    <w:rsid w:val="00F9270E"/>
    <w:rsid w:val="00FA26AA"/>
    <w:rsid w:val="00FB3D27"/>
    <w:rsid w:val="00FC5DC6"/>
    <w:rsid w:val="00FF39A9"/>
    <w:rsid w:val="00FF3C29"/>
    <w:rsid w:val="00FF4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990"/>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 w:type="paragraph" w:customStyle="1" w:styleId="Default">
    <w:name w:val="Default"/>
    <w:rsid w:val="00541C2C"/>
    <w:pPr>
      <w:autoSpaceDE w:val="0"/>
      <w:autoSpaceDN w:val="0"/>
      <w:adjustRightInd w:val="0"/>
      <w:spacing w:after="0" w:line="240" w:lineRule="auto"/>
    </w:pPr>
    <w:rPr>
      <w:rFonts w:ascii="ABCXY Z+ Arial MT" w:hAnsi="ABCXY Z+ Arial MT" w:cs="ABCXY Z+ Arial MT"/>
      <w:color w:val="000000"/>
      <w:sz w:val="24"/>
      <w:szCs w:val="24"/>
    </w:rPr>
  </w:style>
  <w:style w:type="table" w:styleId="Tabellenraster">
    <w:name w:val="Table Grid"/>
    <w:basedOn w:val="NormaleTabelle"/>
    <w:uiPriority w:val="39"/>
    <w:rsid w:val="005F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653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366029095">
      <w:bodyDiv w:val="1"/>
      <w:marLeft w:val="0"/>
      <w:marRight w:val="0"/>
      <w:marTop w:val="0"/>
      <w:marBottom w:val="0"/>
      <w:divBdr>
        <w:top w:val="none" w:sz="0" w:space="0" w:color="auto"/>
        <w:left w:val="none" w:sz="0" w:space="0" w:color="auto"/>
        <w:bottom w:val="none" w:sz="0" w:space="0" w:color="auto"/>
        <w:right w:val="none" w:sz="0" w:space="0" w:color="auto"/>
      </w:divBdr>
    </w:div>
    <w:div w:id="444155053">
      <w:bodyDiv w:val="1"/>
      <w:marLeft w:val="0"/>
      <w:marRight w:val="0"/>
      <w:marTop w:val="0"/>
      <w:marBottom w:val="0"/>
      <w:divBdr>
        <w:top w:val="none" w:sz="0" w:space="0" w:color="auto"/>
        <w:left w:val="none" w:sz="0" w:space="0" w:color="auto"/>
        <w:bottom w:val="none" w:sz="0" w:space="0" w:color="auto"/>
        <w:right w:val="none" w:sz="0" w:space="0" w:color="auto"/>
      </w:divBdr>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390151271">
      <w:bodyDiv w:val="1"/>
      <w:marLeft w:val="0"/>
      <w:marRight w:val="0"/>
      <w:marTop w:val="0"/>
      <w:marBottom w:val="0"/>
      <w:divBdr>
        <w:top w:val="none" w:sz="0" w:space="0" w:color="auto"/>
        <w:left w:val="none" w:sz="0" w:space="0" w:color="auto"/>
        <w:bottom w:val="none" w:sz="0" w:space="0" w:color="auto"/>
        <w:right w:val="none" w:sz="0" w:space="0" w:color="auto"/>
      </w:divBdr>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Bundesanstalt_f%C3%BCr_Arbeitsschutz_und_Arbeitsmedizi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mas.de/DE/Corona/Fragen-und-Antworten/Fragen-und-Antworten-ASVO/faq-corona-asvo.html" TargetMode="External"/><Relationship Id="rId17" Type="http://schemas.openxmlformats.org/officeDocument/2006/relationships/hyperlink" Target="https://www.rki.de/SharedDocs/FAQ/COVID-Impfen/FAQ_Liste_Massnahmen.html" TargetMode="External"/><Relationship Id="rId2" Type="http://schemas.openxmlformats.org/officeDocument/2006/relationships/customXml" Target="../customXml/item2.xml"/><Relationship Id="rId16" Type="http://schemas.openxmlformats.org/officeDocument/2006/relationships/hyperlink" Target="https://www.rki.de/DE/Home/homepage_nod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ua.de/DE/Angebote/Rechtstexte-und-Technische-Regeln/Regelwerk/AR-CoV-2/pdf/AR-CoV-2.pdf?__blob=publicationFile&amp;v=8%20" TargetMode="External"/><Relationship Id="rId5" Type="http://schemas.openxmlformats.org/officeDocument/2006/relationships/settings" Target="settings.xml"/><Relationship Id="rId15" Type="http://schemas.openxmlformats.org/officeDocument/2006/relationships/hyperlink" Target="https://de.wikipedia.org/wiki/Biologische_Schutzstufe" TargetMode="External"/><Relationship Id="rId10" Type="http://schemas.openxmlformats.org/officeDocument/2006/relationships/hyperlink" Target="https://www.bmas.de/DE/Service/Gesetze-und-Gesetzesvorhaben/sars-cov-2-arbeitsschutzverordnung.htm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mas.de/DE/Corona/Fragen-und-Antworten/Fragen-und-Antworten-ASVO/faq-corona-asvo.html%23doc89168596-e024-487b-980f-e8d076006499bodyText3" TargetMode="External"/><Relationship Id="rId14" Type="http://schemas.openxmlformats.org/officeDocument/2006/relationships/hyperlink" Target="https://de.wikipedia.org/wiki/Biologische_Arbeitsstoff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798A2-9662-4D56-A4AF-D4E6D4FB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3842</Words>
  <Characters>24205</Characters>
  <Application>Microsoft Office Word</Application>
  <DocSecurity>4</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2021-12-15T16:20:00Z</cp:lastPrinted>
  <dcterms:created xsi:type="dcterms:W3CDTF">2021-12-16T10:53:00Z</dcterms:created>
  <dcterms:modified xsi:type="dcterms:W3CDTF">2021-12-16T10:53:00Z</dcterms:modified>
</cp:coreProperties>
</file>